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1478" w14:textId="77777777" w:rsidR="006378A9" w:rsidRPr="00FA5D30" w:rsidRDefault="006378A9" w:rsidP="00FA5D30">
      <w:pPr>
        <w:jc w:val="center"/>
        <w:rPr>
          <w:b/>
        </w:rPr>
      </w:pPr>
      <w:r w:rsidRPr="00FA5D30">
        <w:rPr>
          <w:b/>
        </w:rPr>
        <w:t>Midterm Exam – Guidance on Answers</w:t>
      </w:r>
    </w:p>
    <w:p w14:paraId="4FD233CF" w14:textId="77777777" w:rsidR="006378A9" w:rsidRDefault="006378A9" w:rsidP="006378A9">
      <w:pPr>
        <w:jc w:val="center"/>
        <w:rPr>
          <w:b/>
        </w:rPr>
      </w:pPr>
      <w:r>
        <w:rPr>
          <w:b/>
        </w:rPr>
        <w:t>Business and Human Rights (BHR)</w:t>
      </w:r>
    </w:p>
    <w:p w14:paraId="4E1A5B8C" w14:textId="77777777" w:rsidR="006378A9" w:rsidRDefault="006378A9" w:rsidP="006378A9">
      <w:pPr>
        <w:jc w:val="center"/>
        <w:rPr>
          <w:b/>
        </w:rPr>
      </w:pPr>
      <w:r>
        <w:rPr>
          <w:b/>
        </w:rPr>
        <w:t>Fall, 2016</w:t>
      </w:r>
    </w:p>
    <w:p w14:paraId="6436F169" w14:textId="77777777" w:rsidR="006378A9" w:rsidRPr="006378A9" w:rsidRDefault="006378A9" w:rsidP="006378A9">
      <w:pPr>
        <w:jc w:val="center"/>
        <w:rPr>
          <w:b/>
        </w:rPr>
      </w:pPr>
      <w:r>
        <w:rPr>
          <w:b/>
        </w:rPr>
        <w:t>Prof. Meghan McCormack</w:t>
      </w:r>
    </w:p>
    <w:p w14:paraId="2AD82409" w14:textId="77777777" w:rsidR="006378A9" w:rsidRDefault="006378A9" w:rsidP="006378A9">
      <w:pPr>
        <w:jc w:val="center"/>
        <w:rPr>
          <w:b/>
        </w:rPr>
      </w:pPr>
    </w:p>
    <w:p w14:paraId="40EB2D69" w14:textId="77777777" w:rsidR="006378A9" w:rsidRDefault="006378A9" w:rsidP="00391FF0">
      <w:pPr>
        <w:jc w:val="both"/>
      </w:pPr>
      <w:r>
        <w:rPr>
          <w:b/>
        </w:rPr>
        <w:t>Question 1 (5 points):</w:t>
      </w:r>
      <w:r>
        <w:t xml:space="preserve"> Protect, Respect, Remedy</w:t>
      </w:r>
    </w:p>
    <w:p w14:paraId="1939DB35" w14:textId="77777777" w:rsidR="006378A9" w:rsidRDefault="006378A9" w:rsidP="00391FF0">
      <w:pPr>
        <w:jc w:val="both"/>
      </w:pPr>
    </w:p>
    <w:p w14:paraId="5B9B2D5C" w14:textId="4D72656D" w:rsidR="006378A9" w:rsidRDefault="006378A9" w:rsidP="00391FF0">
      <w:pPr>
        <w:jc w:val="both"/>
      </w:pPr>
      <w:r>
        <w:rPr>
          <w:b/>
        </w:rPr>
        <w:t xml:space="preserve">Question 2 (7.5 points): </w:t>
      </w:r>
      <w:r>
        <w:t xml:space="preserve">Below is a list of </w:t>
      </w:r>
      <w:r w:rsidR="001A470D">
        <w:t>the core</w:t>
      </w:r>
      <w:r>
        <w:t xml:space="preserve"> </w:t>
      </w:r>
      <w:r w:rsidR="00867D1A">
        <w:t>issues</w:t>
      </w:r>
      <w:r>
        <w:t xml:space="preserve"> that could have been raised to receive all 7.5 points:</w:t>
      </w:r>
    </w:p>
    <w:p w14:paraId="0361C25A" w14:textId="5869B1F6" w:rsidR="000B6821" w:rsidRDefault="000B6821" w:rsidP="00391FF0">
      <w:pPr>
        <w:pStyle w:val="ListParagraph"/>
        <w:numPr>
          <w:ilvl w:val="0"/>
          <w:numId w:val="1"/>
        </w:numPr>
        <w:jc w:val="both"/>
      </w:pPr>
      <w:r>
        <w:t>CEO is wrong</w:t>
      </w:r>
    </w:p>
    <w:p w14:paraId="6B280999" w14:textId="0F99FE03" w:rsidR="006378A9" w:rsidRDefault="006378A9" w:rsidP="00391FF0">
      <w:pPr>
        <w:pStyle w:val="ListParagraph"/>
        <w:numPr>
          <w:ilvl w:val="0"/>
          <w:numId w:val="1"/>
        </w:numPr>
        <w:jc w:val="both"/>
      </w:pPr>
      <w:r>
        <w:t>Human rights implicated: right to health</w:t>
      </w:r>
      <w:r w:rsidR="00391FF0">
        <w:t>, clean environment</w:t>
      </w:r>
      <w:r w:rsidR="00DC62DB">
        <w:t>, possibly life</w:t>
      </w:r>
      <w:r>
        <w:t xml:space="preserve"> (additional responses possible)</w:t>
      </w:r>
    </w:p>
    <w:p w14:paraId="7A0510FD" w14:textId="77777777" w:rsidR="006378A9" w:rsidRDefault="006378A9" w:rsidP="00391FF0">
      <w:pPr>
        <w:pStyle w:val="ListParagraph"/>
        <w:numPr>
          <w:ilvl w:val="0"/>
          <w:numId w:val="1"/>
        </w:numPr>
        <w:jc w:val="both"/>
      </w:pPr>
      <w:r>
        <w:t>UNGP #1 – States must protect against HR violations on their territories through “effective policies, legislation, regulations”</w:t>
      </w:r>
    </w:p>
    <w:p w14:paraId="05524514" w14:textId="77777777" w:rsidR="00391FF0" w:rsidRDefault="00391FF0" w:rsidP="00391FF0">
      <w:pPr>
        <w:pStyle w:val="ListParagraph"/>
        <w:numPr>
          <w:ilvl w:val="0"/>
          <w:numId w:val="1"/>
        </w:numPr>
        <w:jc w:val="both"/>
      </w:pPr>
      <w:r>
        <w:t>UNGP #2 – States should set out the expectation that all businesses domiciled on their territories respect human rights</w:t>
      </w:r>
    </w:p>
    <w:p w14:paraId="4030D5F3" w14:textId="77777777" w:rsidR="006378A9" w:rsidRDefault="006378A9" w:rsidP="00391FF0">
      <w:pPr>
        <w:pStyle w:val="ListParagraph"/>
        <w:numPr>
          <w:ilvl w:val="0"/>
          <w:numId w:val="1"/>
        </w:numPr>
        <w:jc w:val="both"/>
      </w:pPr>
      <w:r>
        <w:t>UNGP #11 – a corporation’s responsibility to respect human rights exists above and beyond the host state’s ability or willingness to protect human rights</w:t>
      </w:r>
    </w:p>
    <w:p w14:paraId="2C8CA245" w14:textId="4674838C" w:rsidR="006378A9" w:rsidRDefault="006378A9" w:rsidP="00391FF0">
      <w:pPr>
        <w:pStyle w:val="ListParagraph"/>
        <w:numPr>
          <w:ilvl w:val="0"/>
          <w:numId w:val="1"/>
        </w:numPr>
        <w:jc w:val="both"/>
      </w:pPr>
      <w:r>
        <w:t>UNGP #12 – Business responsibility to protect human rights requires “at a minimum” following the International Bill of Human Rights and ILO’s Fundamental Principles and Rights of Work</w:t>
      </w:r>
      <w:r w:rsidR="00DC62DB">
        <w:t xml:space="preserve"> (in general: following international standards, not just local legislation)</w:t>
      </w:r>
    </w:p>
    <w:p w14:paraId="7BBD5D3F" w14:textId="0BB6CF2B" w:rsidR="007E4E99" w:rsidRDefault="007E4E99" w:rsidP="007E4E99">
      <w:pPr>
        <w:pStyle w:val="ListParagraph"/>
        <w:numPr>
          <w:ilvl w:val="1"/>
          <w:numId w:val="1"/>
        </w:numPr>
        <w:jc w:val="both"/>
        <w:rPr>
          <w:i/>
        </w:rPr>
      </w:pPr>
      <w:r w:rsidRPr="007E4E99">
        <w:rPr>
          <w:i/>
        </w:rPr>
        <w:t xml:space="preserve">I gave you guys full credit for simply saying “international standards” </w:t>
      </w:r>
      <w:r>
        <w:rPr>
          <w:i/>
        </w:rPr>
        <w:t>for human rights</w:t>
      </w:r>
    </w:p>
    <w:p w14:paraId="274BC921" w14:textId="24638120" w:rsidR="007E4E99" w:rsidRPr="007E4E99" w:rsidRDefault="007E4E99" w:rsidP="007E4E99">
      <w:pPr>
        <w:pStyle w:val="ListParagraph"/>
        <w:numPr>
          <w:ilvl w:val="1"/>
          <w:numId w:val="1"/>
        </w:numPr>
        <w:jc w:val="both"/>
        <w:rPr>
          <w:i/>
        </w:rPr>
      </w:pPr>
      <w:r>
        <w:rPr>
          <w:i/>
        </w:rPr>
        <w:t xml:space="preserve">For those of you who do not know what the International Bill of Human Rights is, go to: </w:t>
      </w:r>
      <w:hyperlink r:id="rId6" w:history="1">
        <w:r w:rsidRPr="007E4E99">
          <w:rPr>
            <w:rStyle w:val="Hyperlink"/>
            <w:rFonts w:cs="Arial"/>
            <w:szCs w:val="22"/>
          </w:rPr>
          <w:t>www.ohchr.org/Documents/Publications/FactSheet2Rev.1en.pdf</w:t>
        </w:r>
      </w:hyperlink>
      <w:r>
        <w:rPr>
          <w:i/>
        </w:rPr>
        <w:t xml:space="preserve"> </w:t>
      </w:r>
      <w:r>
        <w:t>[this is a basic part of human rights law!]</w:t>
      </w:r>
    </w:p>
    <w:p w14:paraId="2A3A067C" w14:textId="5320AA23" w:rsidR="006378A9" w:rsidRDefault="006378A9" w:rsidP="00391FF0">
      <w:pPr>
        <w:pStyle w:val="ListParagraph"/>
        <w:numPr>
          <w:ilvl w:val="0"/>
          <w:numId w:val="1"/>
        </w:numPr>
        <w:jc w:val="both"/>
      </w:pPr>
      <w:r>
        <w:t xml:space="preserve">UNGP #13 – Businesses must avoid causing adverse human rights impacts </w:t>
      </w:r>
      <w:r w:rsidR="00901EF9">
        <w:t xml:space="preserve">(0.5 points) </w:t>
      </w:r>
      <w:r>
        <w:t>and must address such impacts when they occur</w:t>
      </w:r>
      <w:r w:rsidR="00901EF9">
        <w:t xml:space="preserve"> (0.5 points)</w:t>
      </w:r>
    </w:p>
    <w:p w14:paraId="0F179F96" w14:textId="77777777" w:rsidR="00391FF0" w:rsidRDefault="00391FF0" w:rsidP="00391FF0">
      <w:pPr>
        <w:jc w:val="both"/>
      </w:pPr>
    </w:p>
    <w:p w14:paraId="1851FD7C" w14:textId="6B91F223" w:rsidR="00391FF0" w:rsidRDefault="00391FF0" w:rsidP="00391FF0">
      <w:pPr>
        <w:jc w:val="both"/>
      </w:pPr>
      <w:r>
        <w:rPr>
          <w:b/>
        </w:rPr>
        <w:t>Question 3 (12.5 points):</w:t>
      </w:r>
      <w:r>
        <w:t xml:space="preserve"> Below is a list of </w:t>
      </w:r>
      <w:r w:rsidR="001A470D">
        <w:t>the core</w:t>
      </w:r>
      <w:r>
        <w:t xml:space="preserve"> </w:t>
      </w:r>
      <w:r w:rsidR="001A470D">
        <w:t>issues</w:t>
      </w:r>
      <w:r>
        <w:t xml:space="preserve"> that could have been raised to receive all 12.5 points:</w:t>
      </w:r>
    </w:p>
    <w:p w14:paraId="1C76362C" w14:textId="2B7AE8A3" w:rsidR="00391FF0" w:rsidRDefault="005801DA" w:rsidP="00391FF0">
      <w:pPr>
        <w:pStyle w:val="ListParagraph"/>
        <w:numPr>
          <w:ilvl w:val="0"/>
          <w:numId w:val="2"/>
        </w:numPr>
        <w:jc w:val="both"/>
      </w:pPr>
      <w:r>
        <w:t>Human rights implicated</w:t>
      </w:r>
      <w:r w:rsidR="001A470D">
        <w:t xml:space="preserve"> (no need to have mentioned all, but at least a few)</w:t>
      </w:r>
      <w:r>
        <w:t>:</w:t>
      </w:r>
    </w:p>
    <w:p w14:paraId="7E08EB54" w14:textId="77777777" w:rsidR="005801DA" w:rsidRDefault="005801DA" w:rsidP="005801DA">
      <w:pPr>
        <w:pStyle w:val="ListParagraph"/>
        <w:numPr>
          <w:ilvl w:val="1"/>
          <w:numId w:val="2"/>
        </w:numPr>
        <w:jc w:val="both"/>
      </w:pPr>
      <w:r>
        <w:t>Child labor;</w:t>
      </w:r>
    </w:p>
    <w:p w14:paraId="3739024F" w14:textId="77777777" w:rsidR="005801DA" w:rsidRDefault="005801DA" w:rsidP="005801DA">
      <w:pPr>
        <w:pStyle w:val="ListParagraph"/>
        <w:numPr>
          <w:ilvl w:val="1"/>
          <w:numId w:val="2"/>
        </w:numPr>
        <w:jc w:val="both"/>
      </w:pPr>
      <w:r>
        <w:t>Failure to pay wages (ILO treaties);</w:t>
      </w:r>
    </w:p>
    <w:p w14:paraId="211A4FDE" w14:textId="77777777" w:rsidR="005801DA" w:rsidRDefault="005801DA" w:rsidP="005801DA">
      <w:pPr>
        <w:pStyle w:val="ListParagraph"/>
        <w:numPr>
          <w:ilvl w:val="1"/>
          <w:numId w:val="2"/>
        </w:numPr>
        <w:jc w:val="both"/>
      </w:pPr>
      <w:r>
        <w:t>Employees fired without due process or compensation;</w:t>
      </w:r>
    </w:p>
    <w:p w14:paraId="0976AFD9" w14:textId="77777777" w:rsidR="005801DA" w:rsidRDefault="005801DA" w:rsidP="005801DA">
      <w:pPr>
        <w:pStyle w:val="ListParagraph"/>
        <w:numPr>
          <w:ilvl w:val="1"/>
          <w:numId w:val="2"/>
        </w:numPr>
        <w:jc w:val="both"/>
      </w:pPr>
      <w:r>
        <w:t>Retribution (firing) for reporting of human rights abuses;</w:t>
      </w:r>
    </w:p>
    <w:p w14:paraId="2944D427" w14:textId="77777777" w:rsidR="005801DA" w:rsidRDefault="005801DA" w:rsidP="005801DA">
      <w:pPr>
        <w:pStyle w:val="ListParagraph"/>
        <w:numPr>
          <w:ilvl w:val="1"/>
          <w:numId w:val="2"/>
        </w:numPr>
        <w:jc w:val="both"/>
      </w:pPr>
      <w:r>
        <w:t>State complicity in HR abuses – monitoring civil society activists;</w:t>
      </w:r>
    </w:p>
    <w:p w14:paraId="508B981C" w14:textId="1AAE023E" w:rsidR="005801DA" w:rsidRDefault="005801DA" w:rsidP="005801DA">
      <w:pPr>
        <w:pStyle w:val="ListParagraph"/>
        <w:numPr>
          <w:ilvl w:val="1"/>
          <w:numId w:val="2"/>
        </w:numPr>
        <w:jc w:val="both"/>
      </w:pPr>
      <w:r>
        <w:t>Business lacks an effecti</w:t>
      </w:r>
      <w:r w:rsidR="008121B3">
        <w:t>ve internal complaint mechanism, due diligence system, and relevant human rights policies and procedures.</w:t>
      </w:r>
    </w:p>
    <w:p w14:paraId="0FEB8C97" w14:textId="77777777" w:rsidR="00787A10" w:rsidRDefault="00787A10" w:rsidP="003B7484">
      <w:pPr>
        <w:jc w:val="both"/>
      </w:pPr>
    </w:p>
    <w:p w14:paraId="5A7D3BB8" w14:textId="01081FFF" w:rsidR="00787A10" w:rsidRDefault="00787A10" w:rsidP="003B7484">
      <w:pPr>
        <w:jc w:val="both"/>
      </w:pPr>
      <w:r>
        <w:t>How should the company respond to the state?</w:t>
      </w:r>
    </w:p>
    <w:p w14:paraId="6FD6B8AD" w14:textId="7984D4B9" w:rsidR="000C023B" w:rsidRDefault="00ED2E78" w:rsidP="000C023B">
      <w:pPr>
        <w:pStyle w:val="ListParagraph"/>
        <w:numPr>
          <w:ilvl w:val="0"/>
          <w:numId w:val="2"/>
        </w:numPr>
        <w:jc w:val="both"/>
      </w:pPr>
      <w:r>
        <w:t>The company</w:t>
      </w:r>
      <w:r w:rsidR="000C023B">
        <w:t xml:space="preserve"> needs to dissuade the State from continuing to violate the rights of the civil society activists (</w:t>
      </w:r>
      <w:r>
        <w:t>the S</w:t>
      </w:r>
      <w:r w:rsidR="000C023B">
        <w:t>tate</w:t>
      </w:r>
      <w:r>
        <w:t>’s explicit</w:t>
      </w:r>
      <w:r w:rsidR="000C023B">
        <w:t xml:space="preserve"> monitoring of </w:t>
      </w:r>
      <w:r>
        <w:t xml:space="preserve">the activists </w:t>
      </w:r>
      <w:r w:rsidR="000C023B">
        <w:t xml:space="preserve">and possible suppression of their freedom of association and speech are </w:t>
      </w:r>
      <w:r w:rsidR="000C023B">
        <w:rPr>
          <w:i/>
        </w:rPr>
        <w:t>clear human rights violations</w:t>
      </w:r>
      <w:r w:rsidR="000C023B">
        <w:t xml:space="preserve">). If the company does not tell the State to stop such actions, it is committing an omission that </w:t>
      </w:r>
      <w:r>
        <w:t>implicates it in the State’s violation of activists’</w:t>
      </w:r>
      <w:r w:rsidR="000C023B">
        <w:t xml:space="preserve"> human rights. [UNGP #13. For extra points you could raise additional UNGP like #19].</w:t>
      </w:r>
    </w:p>
    <w:p w14:paraId="0C6A276A" w14:textId="2F74CE92" w:rsidR="004E608F" w:rsidRDefault="004E608F" w:rsidP="000C023B">
      <w:pPr>
        <w:pStyle w:val="ListParagraph"/>
        <w:numPr>
          <w:ilvl w:val="0"/>
          <w:numId w:val="2"/>
        </w:numPr>
        <w:jc w:val="both"/>
      </w:pPr>
      <w:r>
        <w:lastRenderedPageBreak/>
        <w:t xml:space="preserve">The company should consider ending its operations in this country, given the ongoing concerns </w:t>
      </w:r>
      <w:r w:rsidR="000121B2">
        <w:t>about human rights and the State’s complicity in their violations. The company should communicate this clearly to the State.</w:t>
      </w:r>
    </w:p>
    <w:p w14:paraId="1168EAE5" w14:textId="77777777" w:rsidR="00787A10" w:rsidRDefault="00787A10" w:rsidP="003B7484">
      <w:pPr>
        <w:jc w:val="both"/>
      </w:pPr>
    </w:p>
    <w:p w14:paraId="3C9E0AE0" w14:textId="17212D20" w:rsidR="003B7484" w:rsidRDefault="003B7484" w:rsidP="003B7484">
      <w:pPr>
        <w:jc w:val="both"/>
      </w:pPr>
      <w:r>
        <w:t>What should the company do?</w:t>
      </w:r>
    </w:p>
    <w:p w14:paraId="37FB7EE1" w14:textId="63FFF274" w:rsidR="003B7484" w:rsidRDefault="003B7484" w:rsidP="003B7484">
      <w:pPr>
        <w:pStyle w:val="ListParagraph"/>
        <w:numPr>
          <w:ilvl w:val="0"/>
          <w:numId w:val="2"/>
        </w:numPr>
        <w:jc w:val="both"/>
      </w:pPr>
      <w:r>
        <w:t>Business has an obligation to (</w:t>
      </w:r>
      <w:proofErr w:type="spellStart"/>
      <w:r>
        <w:t>i</w:t>
      </w:r>
      <w:proofErr w:type="spellEnd"/>
      <w:r>
        <w:t>) address human rights impact [UNGP #11, 13] and (ii) prevent and mitigate harm caused by its foreign factories [UNGP #13]:</w:t>
      </w:r>
    </w:p>
    <w:p w14:paraId="7D58B024" w14:textId="0C968A51" w:rsidR="003B7484" w:rsidRDefault="003B7484" w:rsidP="003B7484">
      <w:pPr>
        <w:pStyle w:val="ListParagraph"/>
        <w:numPr>
          <w:ilvl w:val="1"/>
          <w:numId w:val="2"/>
        </w:numPr>
        <w:jc w:val="both"/>
      </w:pPr>
      <w:r>
        <w:t>Officer for Business and Human Rights has a clear duty to address human rights violations already committed in relation to the factory employees:</w:t>
      </w:r>
      <w:r w:rsidRPr="003B7484">
        <w:t xml:space="preserve"> </w:t>
      </w:r>
    </w:p>
    <w:p w14:paraId="0BCA00AF" w14:textId="36B124C9" w:rsidR="003B7484" w:rsidRDefault="003B7484" w:rsidP="003B7484">
      <w:pPr>
        <w:pStyle w:val="ListParagraph"/>
        <w:numPr>
          <w:ilvl w:val="2"/>
          <w:numId w:val="2"/>
        </w:numPr>
        <w:jc w:val="both"/>
      </w:pPr>
      <w:r>
        <w:t>Hiring of child laborers</w:t>
      </w:r>
      <w:r w:rsidR="00FA21C1">
        <w:t xml:space="preserve"> was</w:t>
      </w:r>
      <w:r>
        <w:t xml:space="preserve"> contrary to International Bill of Human Rights [UNGP #12]</w:t>
      </w:r>
      <w:r w:rsidR="00FA21C1">
        <w:t xml:space="preserve"> – must provide remedies (possibly compensation)</w:t>
      </w:r>
    </w:p>
    <w:p w14:paraId="5F88EAF3" w14:textId="1A8C85A4" w:rsidR="003B7484" w:rsidRDefault="003B7484" w:rsidP="003B7484">
      <w:pPr>
        <w:pStyle w:val="ListParagraph"/>
        <w:numPr>
          <w:ilvl w:val="2"/>
          <w:numId w:val="2"/>
        </w:numPr>
        <w:jc w:val="both"/>
      </w:pPr>
      <w:r>
        <w:t xml:space="preserve">Non-payment of wages </w:t>
      </w:r>
      <w:r w:rsidR="00FA21C1">
        <w:t xml:space="preserve">was </w:t>
      </w:r>
      <w:r>
        <w:t>contrary to ILO’s Fundamental Principles [UNGP #12]</w:t>
      </w:r>
      <w:r w:rsidR="00FA21C1">
        <w:t xml:space="preserve"> – must provide remedies (compensation? Apology? Interest for delay in payment?</w:t>
      </w:r>
      <w:r w:rsidR="00F7414D">
        <w:t xml:space="preserve"> Re-hiring? Many options…</w:t>
      </w:r>
      <w:bookmarkStart w:id="0" w:name="_GoBack"/>
      <w:bookmarkEnd w:id="0"/>
      <w:r w:rsidR="00FA21C1">
        <w:t>)</w:t>
      </w:r>
    </w:p>
    <w:p w14:paraId="41DA5859" w14:textId="1DBCD5FB" w:rsidR="003B7484" w:rsidRDefault="003B7484" w:rsidP="003B7484">
      <w:pPr>
        <w:pStyle w:val="ListParagraph"/>
        <w:numPr>
          <w:ilvl w:val="2"/>
          <w:numId w:val="2"/>
        </w:numPr>
        <w:jc w:val="both"/>
      </w:pPr>
      <w:r>
        <w:t>Firing of employees without consideration of potential hardship (in case of children) and in retaliation for their free speech</w:t>
      </w:r>
      <w:r w:rsidR="00FA21C1">
        <w:t xml:space="preserve"> was violation of their human rights</w:t>
      </w:r>
      <w:r>
        <w:t xml:space="preserve"> [UNGP #12]</w:t>
      </w:r>
      <w:r w:rsidR="00FA21C1">
        <w:t xml:space="preserve"> – must provide remedies</w:t>
      </w:r>
    </w:p>
    <w:p w14:paraId="372AB0A8" w14:textId="4ADE428C" w:rsidR="00C13E10" w:rsidRDefault="00C13E10" w:rsidP="00C13E10">
      <w:pPr>
        <w:pStyle w:val="ListParagraph"/>
        <w:numPr>
          <w:ilvl w:val="1"/>
          <w:numId w:val="2"/>
        </w:numPr>
        <w:jc w:val="both"/>
      </w:pPr>
      <w:r>
        <w:t>Officer for Business and Human Rights also has a clear duty to address the State’s ongoing violation of civil society activists’ (CSAs’) rights</w:t>
      </w:r>
      <w:r w:rsidR="000C023B">
        <w:t xml:space="preserve"> [already discussed]</w:t>
      </w:r>
    </w:p>
    <w:p w14:paraId="72E20D74" w14:textId="3367A80A" w:rsidR="00C13E10" w:rsidRDefault="00C13E10" w:rsidP="00C13E10">
      <w:pPr>
        <w:pStyle w:val="ListParagraph"/>
        <w:numPr>
          <w:ilvl w:val="2"/>
          <w:numId w:val="2"/>
        </w:numPr>
        <w:jc w:val="both"/>
      </w:pPr>
      <w:r>
        <w:t>State violation of CSA’s rights under International Bill of Rights</w:t>
      </w:r>
      <w:r w:rsidR="00477C56">
        <w:t xml:space="preserve"> (incl. ICCPR)</w:t>
      </w:r>
    </w:p>
    <w:p w14:paraId="6CF937BF" w14:textId="0C26146A" w:rsidR="000C0EAB" w:rsidRDefault="000C0EAB" w:rsidP="00C13E10">
      <w:pPr>
        <w:pStyle w:val="ListParagraph"/>
        <w:numPr>
          <w:ilvl w:val="2"/>
          <w:numId w:val="2"/>
        </w:numPr>
        <w:jc w:val="both"/>
      </w:pPr>
      <w:r>
        <w:t>Business has an obligation to mitigate State’s violation of CSAs’ rights – otherwise it is committing an omission that implicates it in the State’s violations as well [UNGP #13</w:t>
      </w:r>
      <w:r w:rsidR="00485A4D">
        <w:t xml:space="preserve">; </w:t>
      </w:r>
      <w:r w:rsidR="00367ABE">
        <w:t>for extra points</w:t>
      </w:r>
      <w:r w:rsidR="00485A4D">
        <w:t xml:space="preserve"> </w:t>
      </w:r>
      <w:r w:rsidR="00367ABE">
        <w:t>you</w:t>
      </w:r>
      <w:r w:rsidR="00485A4D">
        <w:t xml:space="preserve"> also </w:t>
      </w:r>
      <w:r w:rsidR="00367ABE">
        <w:t xml:space="preserve">could have </w:t>
      </w:r>
      <w:r w:rsidR="00485A4D">
        <w:t>mention</w:t>
      </w:r>
      <w:r w:rsidR="00367ABE">
        <w:t>ed</w:t>
      </w:r>
      <w:r w:rsidR="00485A4D">
        <w:t xml:space="preserve"> UNGP #19</w:t>
      </w:r>
      <w:r>
        <w:t>]</w:t>
      </w:r>
    </w:p>
    <w:p w14:paraId="7069B1F5" w14:textId="78E0781B" w:rsidR="00FA21C1" w:rsidRDefault="00FA21C1" w:rsidP="00C13E10">
      <w:pPr>
        <w:pStyle w:val="ListParagraph"/>
        <w:numPr>
          <w:ilvl w:val="2"/>
          <w:numId w:val="2"/>
        </w:numPr>
        <w:jc w:val="both"/>
      </w:pPr>
      <w:r>
        <w:t>Additionally, business may want to set up its own non-State forum to allow activists to express their concerns and receive remedies</w:t>
      </w:r>
      <w:r w:rsidR="00C85FBC">
        <w:t xml:space="preserve"> [UNGP #22]</w:t>
      </w:r>
    </w:p>
    <w:p w14:paraId="280BB848" w14:textId="1F38A5A7" w:rsidR="003B7484" w:rsidRDefault="003B7484" w:rsidP="003B7484">
      <w:pPr>
        <w:pStyle w:val="ListParagraph"/>
        <w:numPr>
          <w:ilvl w:val="1"/>
          <w:numId w:val="2"/>
        </w:numPr>
        <w:jc w:val="both"/>
      </w:pPr>
      <w:r>
        <w:t>Officer for Business and Human Rights must determine how to prevent similar violations in the future (many, many possible ideas for how she could do this)</w:t>
      </w:r>
    </w:p>
    <w:p w14:paraId="00AF6B88" w14:textId="78AB7F17" w:rsidR="00034805" w:rsidRDefault="00896ADE" w:rsidP="00034805">
      <w:pPr>
        <w:pStyle w:val="ListParagraph"/>
        <w:numPr>
          <w:ilvl w:val="0"/>
          <w:numId w:val="2"/>
        </w:numPr>
        <w:jc w:val="both"/>
      </w:pPr>
      <w:r>
        <w:t>Business should have a full due diligence process in place [</w:t>
      </w:r>
      <w:r w:rsidR="00034805">
        <w:t>UNGP #17</w:t>
      </w:r>
      <w:r>
        <w:t>].</w:t>
      </w:r>
      <w:r w:rsidR="00034805">
        <w:t xml:space="preserve"> </w:t>
      </w:r>
      <w:r w:rsidR="003C2785">
        <w:t>(Note that b</w:t>
      </w:r>
      <w:r w:rsidR="00034805">
        <w:t>usiness duty to conduct HR due diligence does not appear to have been met until after international scandal</w:t>
      </w:r>
      <w:r>
        <w:t>)</w:t>
      </w:r>
    </w:p>
    <w:p w14:paraId="30BDA7E2" w14:textId="4CBD26C4" w:rsidR="00C13E10" w:rsidRDefault="00C13E10" w:rsidP="00034805">
      <w:pPr>
        <w:pStyle w:val="ListParagraph"/>
        <w:numPr>
          <w:ilvl w:val="0"/>
          <w:numId w:val="2"/>
        </w:numPr>
        <w:jc w:val="both"/>
      </w:pPr>
      <w:r>
        <w:t>Business needs to provide remediation for all of the HR abuses that have occurred [UNGP #22]</w:t>
      </w:r>
    </w:p>
    <w:p w14:paraId="5626C27F" w14:textId="77777777" w:rsidR="000C023B" w:rsidRDefault="000C023B" w:rsidP="000C023B">
      <w:pPr>
        <w:ind w:left="360"/>
        <w:jc w:val="both"/>
      </w:pPr>
    </w:p>
    <w:p w14:paraId="79664510" w14:textId="267CF865" w:rsidR="00C13E10" w:rsidRDefault="00C13E10" w:rsidP="00C13E10">
      <w:pPr>
        <w:pStyle w:val="ListParagraph"/>
        <w:numPr>
          <w:ilvl w:val="0"/>
          <w:numId w:val="2"/>
        </w:numPr>
        <w:jc w:val="both"/>
      </w:pPr>
      <w:r>
        <w:rPr>
          <w:b/>
        </w:rPr>
        <w:t xml:space="preserve">Extra Points: </w:t>
      </w:r>
      <w:r>
        <w:t>Business should have in place policies and processes regarding HR impact [UNGP #15]</w:t>
      </w:r>
    </w:p>
    <w:p w14:paraId="637474B1" w14:textId="2352009A" w:rsidR="00C13E10" w:rsidRDefault="00C13E10" w:rsidP="00C13E10">
      <w:pPr>
        <w:pStyle w:val="ListParagraph"/>
        <w:numPr>
          <w:ilvl w:val="1"/>
          <w:numId w:val="2"/>
        </w:numPr>
        <w:jc w:val="both"/>
      </w:pPr>
      <w:r>
        <w:t>Officer for Business and Human Rights needs to determine if the company has such policies and process; if not, she needs to create them and make them a priority (and make them public) across all levels of the company [UNGP #16]</w:t>
      </w:r>
    </w:p>
    <w:p w14:paraId="4D89F83A" w14:textId="525461E0" w:rsidR="002274A8" w:rsidRDefault="00C13E10" w:rsidP="00391FF0">
      <w:pPr>
        <w:pStyle w:val="ListParagraph"/>
        <w:numPr>
          <w:ilvl w:val="0"/>
          <w:numId w:val="2"/>
        </w:numPr>
        <w:jc w:val="both"/>
      </w:pPr>
      <w:r>
        <w:rPr>
          <w:b/>
        </w:rPr>
        <w:t>Extra Points:</w:t>
      </w:r>
      <w:r>
        <w:t xml:space="preserve"> having conducted (some) due diligence in the wake of the international scandal, the business needs to conduct an impact assessment [UNGP #18] and take an appropriate course of action to mitigate and prevent future HR harm [UNGP #19]</w:t>
      </w:r>
    </w:p>
    <w:p w14:paraId="6A74E68D" w14:textId="6DF7F82B" w:rsidR="004E45A7" w:rsidRPr="00391FF0" w:rsidRDefault="004E45A7" w:rsidP="00391FF0">
      <w:pPr>
        <w:pStyle w:val="ListParagraph"/>
        <w:numPr>
          <w:ilvl w:val="0"/>
          <w:numId w:val="2"/>
        </w:numPr>
        <w:jc w:val="both"/>
      </w:pPr>
      <w:r>
        <w:rPr>
          <w:b/>
        </w:rPr>
        <w:t>Extra Points:</w:t>
      </w:r>
      <w:r>
        <w:t xml:space="preserve"> </w:t>
      </w:r>
      <w:r w:rsidR="00B57010">
        <w:t xml:space="preserve">accurate </w:t>
      </w:r>
      <w:r>
        <w:t>discussion of State failures</w:t>
      </w:r>
    </w:p>
    <w:sectPr w:rsidR="004E45A7" w:rsidRPr="00391FF0" w:rsidSect="00FF0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3EAB"/>
    <w:multiLevelType w:val="hybridMultilevel"/>
    <w:tmpl w:val="36EEB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A1B0A"/>
    <w:multiLevelType w:val="hybridMultilevel"/>
    <w:tmpl w:val="FADA3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F3836"/>
    <w:multiLevelType w:val="hybridMultilevel"/>
    <w:tmpl w:val="7AE4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93BC4"/>
    <w:multiLevelType w:val="hybridMultilevel"/>
    <w:tmpl w:val="2B26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157BC"/>
    <w:multiLevelType w:val="hybridMultilevel"/>
    <w:tmpl w:val="3806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A9"/>
    <w:rsid w:val="000121B2"/>
    <w:rsid w:val="00034805"/>
    <w:rsid w:val="000B6821"/>
    <w:rsid w:val="000C023B"/>
    <w:rsid w:val="000C0EAB"/>
    <w:rsid w:val="001027F5"/>
    <w:rsid w:val="001A470D"/>
    <w:rsid w:val="002274A8"/>
    <w:rsid w:val="00367ABE"/>
    <w:rsid w:val="00391FF0"/>
    <w:rsid w:val="003B7484"/>
    <w:rsid w:val="003C2785"/>
    <w:rsid w:val="00452E65"/>
    <w:rsid w:val="00477C56"/>
    <w:rsid w:val="00485A4D"/>
    <w:rsid w:val="004E45A7"/>
    <w:rsid w:val="004E608F"/>
    <w:rsid w:val="005801DA"/>
    <w:rsid w:val="0059393B"/>
    <w:rsid w:val="005A3DBD"/>
    <w:rsid w:val="006378A9"/>
    <w:rsid w:val="00787A10"/>
    <w:rsid w:val="007E4E99"/>
    <w:rsid w:val="008121B3"/>
    <w:rsid w:val="00867D1A"/>
    <w:rsid w:val="00896ADE"/>
    <w:rsid w:val="00901EF9"/>
    <w:rsid w:val="00B25682"/>
    <w:rsid w:val="00B57010"/>
    <w:rsid w:val="00C13E10"/>
    <w:rsid w:val="00C85FBC"/>
    <w:rsid w:val="00DC62DB"/>
    <w:rsid w:val="00ED2E78"/>
    <w:rsid w:val="00F7414D"/>
    <w:rsid w:val="00FA21C1"/>
    <w:rsid w:val="00FA5D30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6CE58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F5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7F5"/>
    <w:rPr>
      <w:rFonts w:ascii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4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hchr.org/Documents/Publications/FactSheet2Rev.1en.pdf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806</Words>
  <Characters>4599</Characters>
  <Application>Microsoft Macintosh Word</Application>
  <DocSecurity>0</DocSecurity>
  <Lines>38</Lines>
  <Paragraphs>10</Paragraphs>
  <ScaleCrop>false</ScaleCrop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McCormack</dc:creator>
  <cp:keywords/>
  <dc:description/>
  <cp:lastModifiedBy>Meghan McCormack</cp:lastModifiedBy>
  <cp:revision>24</cp:revision>
  <dcterms:created xsi:type="dcterms:W3CDTF">2016-11-25T06:54:00Z</dcterms:created>
  <dcterms:modified xsi:type="dcterms:W3CDTF">2016-11-27T08:32:00Z</dcterms:modified>
</cp:coreProperties>
</file>