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270B1C" w14:textId="77777777" w:rsidR="00FF085F" w:rsidRDefault="008D0996" w:rsidP="008D0996">
      <w:pPr>
        <w:jc w:val="center"/>
        <w:rPr>
          <w:rFonts w:cs="Arial"/>
          <w:b/>
          <w:color w:val="1A1A1A"/>
          <w:szCs w:val="22"/>
        </w:rPr>
      </w:pPr>
      <w:r w:rsidRPr="0078357F">
        <w:rPr>
          <w:rFonts w:cs="Arial"/>
          <w:b/>
          <w:color w:val="1A1A1A"/>
          <w:szCs w:val="22"/>
        </w:rPr>
        <w:t>Legal Issues of Borders and State Territory: The Case of Kyrgyzstan</w:t>
      </w:r>
    </w:p>
    <w:p w14:paraId="2DC12C53" w14:textId="1A7A0A8B" w:rsidR="00D334EF" w:rsidRPr="0078357F" w:rsidRDefault="00795B33" w:rsidP="008D0996">
      <w:pPr>
        <w:jc w:val="center"/>
        <w:rPr>
          <w:rFonts w:cs="Arial"/>
          <w:b/>
          <w:color w:val="1A1A1A"/>
          <w:szCs w:val="22"/>
        </w:rPr>
      </w:pPr>
      <w:r>
        <w:rPr>
          <w:rFonts w:cs="Arial"/>
          <w:b/>
          <w:color w:val="1A1A1A"/>
          <w:szCs w:val="22"/>
        </w:rPr>
        <w:t xml:space="preserve">LLM 509 / </w:t>
      </w:r>
      <w:r w:rsidR="00D334EF">
        <w:rPr>
          <w:rFonts w:cs="Arial"/>
          <w:b/>
          <w:color w:val="1A1A1A"/>
          <w:szCs w:val="22"/>
        </w:rPr>
        <w:t>LAW 289</w:t>
      </w:r>
    </w:p>
    <w:p w14:paraId="58990DA3" w14:textId="4D529C73" w:rsidR="008D0996" w:rsidRPr="0078357F" w:rsidRDefault="00795B33" w:rsidP="008D0996">
      <w:pPr>
        <w:jc w:val="center"/>
        <w:rPr>
          <w:rFonts w:cs="Arial"/>
          <w:b/>
          <w:color w:val="1A1A1A"/>
          <w:szCs w:val="22"/>
        </w:rPr>
      </w:pPr>
      <w:r>
        <w:rPr>
          <w:rFonts w:cs="Arial"/>
          <w:b/>
          <w:color w:val="1A1A1A"/>
          <w:szCs w:val="22"/>
        </w:rPr>
        <w:t>Tuesday</w:t>
      </w:r>
      <w:r w:rsidR="00D334EF">
        <w:rPr>
          <w:rFonts w:cs="Arial"/>
          <w:b/>
          <w:color w:val="1A1A1A"/>
          <w:szCs w:val="22"/>
        </w:rPr>
        <w:t xml:space="preserve"> </w:t>
      </w:r>
      <w:r w:rsidR="008D0996" w:rsidRPr="0078357F">
        <w:rPr>
          <w:rFonts w:cs="Arial"/>
          <w:b/>
          <w:color w:val="1A1A1A"/>
          <w:szCs w:val="22"/>
        </w:rPr>
        <w:t>17:00</w:t>
      </w:r>
      <w:r>
        <w:rPr>
          <w:rFonts w:cs="Arial"/>
          <w:b/>
          <w:color w:val="1A1A1A"/>
          <w:szCs w:val="22"/>
        </w:rPr>
        <w:t xml:space="preserve"> – 18:30, Rm. 301</w:t>
      </w:r>
    </w:p>
    <w:p w14:paraId="02ACFFE8" w14:textId="77777777" w:rsidR="008D0996" w:rsidRPr="0078357F" w:rsidRDefault="008D0996" w:rsidP="008D0996">
      <w:pPr>
        <w:jc w:val="center"/>
        <w:rPr>
          <w:rFonts w:cs="Arial"/>
          <w:b/>
          <w:color w:val="1A1A1A"/>
          <w:szCs w:val="22"/>
        </w:rPr>
      </w:pPr>
      <w:r w:rsidRPr="0078357F">
        <w:rPr>
          <w:rFonts w:cs="Arial"/>
          <w:b/>
          <w:color w:val="1A1A1A"/>
          <w:szCs w:val="22"/>
        </w:rPr>
        <w:t>Prof. Meghan McCormack</w:t>
      </w:r>
    </w:p>
    <w:p w14:paraId="41E22B04" w14:textId="77777777" w:rsidR="008D0996" w:rsidRPr="008D0996" w:rsidRDefault="008D0996" w:rsidP="008D0996">
      <w:pPr>
        <w:jc w:val="center"/>
        <w:rPr>
          <w:rFonts w:cs="Arial"/>
          <w:color w:val="1A1A1A"/>
          <w:szCs w:val="22"/>
        </w:rPr>
      </w:pPr>
    </w:p>
    <w:p w14:paraId="1C991A17" w14:textId="77777777" w:rsidR="008D0996" w:rsidRDefault="008D0996" w:rsidP="008D0996">
      <w:pPr>
        <w:jc w:val="both"/>
        <w:rPr>
          <w:szCs w:val="22"/>
        </w:rPr>
      </w:pPr>
      <w:r w:rsidRPr="008D0996">
        <w:rPr>
          <w:szCs w:val="22"/>
        </w:rPr>
        <w:t>This course will introduce students to the growing field of border studies, a field that combines elements of law, political theory, and anthropology. We'll cover the historical development of bordered national territory as a political concept, the imposition of borders on Central Asian territory during the early Soviet period, and the legal issues that have arisen - especially since independence - in light of Soviet authorities' failure to fully delimit the boundaries of the then-Kyrgyz SSR (now Kyrgyz Republic). This class will include a full review of national legislation on borders as well as an anthropology-based overview of local residents' struggles to live on un-delimited territory.</w:t>
      </w:r>
    </w:p>
    <w:p w14:paraId="3ABFA257" w14:textId="77777777" w:rsidR="00E073C9" w:rsidRDefault="00E073C9" w:rsidP="008D0996">
      <w:pPr>
        <w:jc w:val="both"/>
        <w:rPr>
          <w:szCs w:val="22"/>
        </w:rPr>
      </w:pPr>
    </w:p>
    <w:p w14:paraId="64C3B2A7" w14:textId="348698B3" w:rsidR="00E073C9" w:rsidRDefault="00E073C9" w:rsidP="008D0996">
      <w:pPr>
        <w:jc w:val="both"/>
        <w:rPr>
          <w:szCs w:val="22"/>
        </w:rPr>
      </w:pPr>
      <w:r>
        <w:rPr>
          <w:szCs w:val="22"/>
        </w:rPr>
        <w:t xml:space="preserve">Grades </w:t>
      </w:r>
      <w:r w:rsidR="00D334EF">
        <w:rPr>
          <w:szCs w:val="22"/>
        </w:rPr>
        <w:t>are</w:t>
      </w:r>
      <w:r>
        <w:rPr>
          <w:szCs w:val="22"/>
        </w:rPr>
        <w:t xml:space="preserve"> based on class attendance and participation (25%), a midterm quiz to be administered in-class (25%), and </w:t>
      </w:r>
      <w:r w:rsidR="00BC331B">
        <w:rPr>
          <w:szCs w:val="22"/>
        </w:rPr>
        <w:t>a 3-hour final exam to administered through the e-course website (50%).</w:t>
      </w:r>
      <w:r w:rsidR="00D334EF">
        <w:rPr>
          <w:szCs w:val="22"/>
        </w:rPr>
        <w:t xml:space="preserve"> Note that while attendance is optional, students will be graded on their in-class attendance and participation. In other words: you are free not to attend, but your grade will be worse. Finally, grades for assignments handed in late will be decreased by one grade point for each day late (i.e. 1 day late means your grade goes from an A to a B, 2 days late from an A to a C, etc.).</w:t>
      </w:r>
    </w:p>
    <w:p w14:paraId="388AA279" w14:textId="77777777" w:rsidR="008D0996" w:rsidRDefault="008D0996" w:rsidP="008D0996">
      <w:pPr>
        <w:jc w:val="both"/>
        <w:rPr>
          <w:szCs w:val="22"/>
        </w:rPr>
      </w:pPr>
    </w:p>
    <w:p w14:paraId="3987C5B0" w14:textId="49233E3E" w:rsidR="008D0996" w:rsidRPr="00E41445" w:rsidRDefault="008D0996" w:rsidP="008D0996">
      <w:pPr>
        <w:jc w:val="both"/>
        <w:rPr>
          <w:b/>
          <w:szCs w:val="22"/>
        </w:rPr>
      </w:pPr>
      <w:r w:rsidRPr="00E41445">
        <w:rPr>
          <w:b/>
          <w:szCs w:val="22"/>
        </w:rPr>
        <w:t>Week 1</w:t>
      </w:r>
      <w:r w:rsidR="00913D3E" w:rsidRPr="00E41445">
        <w:rPr>
          <w:b/>
          <w:szCs w:val="22"/>
        </w:rPr>
        <w:t xml:space="preserve"> </w:t>
      </w:r>
      <w:r w:rsidR="00736E11">
        <w:rPr>
          <w:b/>
          <w:szCs w:val="22"/>
        </w:rPr>
        <w:t xml:space="preserve">(Jan. 16) </w:t>
      </w:r>
      <w:r w:rsidR="00913D3E" w:rsidRPr="00E41445">
        <w:rPr>
          <w:b/>
          <w:szCs w:val="22"/>
        </w:rPr>
        <w:t xml:space="preserve">– </w:t>
      </w:r>
      <w:r w:rsidR="00B20362">
        <w:rPr>
          <w:b/>
          <w:szCs w:val="22"/>
        </w:rPr>
        <w:t>Introduction</w:t>
      </w:r>
    </w:p>
    <w:p w14:paraId="28B7C097" w14:textId="77777777" w:rsidR="00913D3E" w:rsidRDefault="00913D3E" w:rsidP="008D0996">
      <w:pPr>
        <w:jc w:val="both"/>
        <w:rPr>
          <w:szCs w:val="22"/>
        </w:rPr>
      </w:pPr>
    </w:p>
    <w:p w14:paraId="66074C72" w14:textId="291FAE3A" w:rsidR="00F47BA4" w:rsidRPr="00B20362" w:rsidRDefault="00500277" w:rsidP="00F47BA4">
      <w:pPr>
        <w:pStyle w:val="ListParagraph"/>
        <w:numPr>
          <w:ilvl w:val="0"/>
          <w:numId w:val="6"/>
        </w:numPr>
        <w:jc w:val="both"/>
        <w:rPr>
          <w:szCs w:val="22"/>
        </w:rPr>
      </w:pPr>
      <w:r>
        <w:rPr>
          <w:szCs w:val="22"/>
        </w:rPr>
        <w:t xml:space="preserve">In class: </w:t>
      </w:r>
      <w:r w:rsidR="00F47BA4" w:rsidRPr="00B20362">
        <w:rPr>
          <w:szCs w:val="22"/>
        </w:rPr>
        <w:t xml:space="preserve">National Geographic Society: </w:t>
      </w:r>
      <w:hyperlink r:id="rId8" w:history="1">
        <w:r w:rsidR="00F47BA4" w:rsidRPr="00B20362">
          <w:rPr>
            <w:rStyle w:val="Hyperlink"/>
            <w:szCs w:val="22"/>
          </w:rPr>
          <w:t>Border</w:t>
        </w:r>
      </w:hyperlink>
    </w:p>
    <w:p w14:paraId="4BFC5310" w14:textId="77777777" w:rsidR="0098720A" w:rsidRDefault="0098720A" w:rsidP="008D0996">
      <w:pPr>
        <w:jc w:val="both"/>
        <w:rPr>
          <w:b/>
          <w:szCs w:val="22"/>
        </w:rPr>
      </w:pPr>
    </w:p>
    <w:p w14:paraId="2A0B75F0" w14:textId="455924C4" w:rsidR="0098720A" w:rsidRDefault="0098720A" w:rsidP="008D0996">
      <w:pPr>
        <w:jc w:val="both"/>
        <w:rPr>
          <w:b/>
          <w:szCs w:val="22"/>
        </w:rPr>
      </w:pPr>
      <w:r>
        <w:rPr>
          <w:b/>
          <w:szCs w:val="22"/>
        </w:rPr>
        <w:t>Week 2 (Jan23) – The concept of “border” – history</w:t>
      </w:r>
    </w:p>
    <w:p w14:paraId="14B84BF6" w14:textId="77777777" w:rsidR="0098720A" w:rsidRDefault="0098720A" w:rsidP="008D0996">
      <w:pPr>
        <w:jc w:val="both"/>
        <w:rPr>
          <w:b/>
          <w:szCs w:val="22"/>
        </w:rPr>
      </w:pPr>
    </w:p>
    <w:p w14:paraId="6D6CC2D9" w14:textId="5FE411D4" w:rsidR="0098720A" w:rsidRDefault="0098720A" w:rsidP="0098720A">
      <w:pPr>
        <w:pStyle w:val="ListParagraph"/>
        <w:numPr>
          <w:ilvl w:val="0"/>
          <w:numId w:val="6"/>
        </w:numPr>
        <w:jc w:val="both"/>
        <w:rPr>
          <w:noProof/>
        </w:rPr>
      </w:pPr>
      <w:r>
        <w:rPr>
          <w:noProof/>
        </w:rPr>
        <w:t>Anderson, Malcolm. 1997. Frontiers: Territory and State</w:t>
      </w:r>
      <w:r w:rsidR="00500277">
        <w:rPr>
          <w:noProof/>
        </w:rPr>
        <w:t xml:space="preserve"> Formation in the Modern World.</w:t>
      </w:r>
      <w:r w:rsidR="005420E6">
        <w:rPr>
          <w:noProof/>
        </w:rPr>
        <w:t xml:space="preserve"> </w:t>
      </w:r>
      <w:r w:rsidR="005420E6">
        <w:rPr>
          <w:b/>
          <w:i/>
          <w:noProof/>
        </w:rPr>
        <w:t>Reading handed out in class</w:t>
      </w:r>
      <w:r w:rsidR="005420E6">
        <w:rPr>
          <w:b/>
          <w:noProof/>
        </w:rPr>
        <w:t>.</w:t>
      </w:r>
    </w:p>
    <w:p w14:paraId="07E45FEE" w14:textId="3F6BBA3E" w:rsidR="0098720A" w:rsidRPr="0098720A" w:rsidRDefault="0098720A" w:rsidP="008D0996">
      <w:pPr>
        <w:pStyle w:val="ListParagraph"/>
        <w:numPr>
          <w:ilvl w:val="0"/>
          <w:numId w:val="6"/>
        </w:numPr>
        <w:jc w:val="both"/>
        <w:rPr>
          <w:noProof/>
        </w:rPr>
      </w:pPr>
      <w:r>
        <w:rPr>
          <w:noProof/>
        </w:rPr>
        <w:t>Brunet-Jailly, Emmanuel. 2009. “The State of Borders and Borderland Studies 2009: A Historical View and View from the Journal of Borderland Studies.”</w:t>
      </w:r>
    </w:p>
    <w:p w14:paraId="5F40D014" w14:textId="77777777" w:rsidR="0098720A" w:rsidRDefault="0098720A" w:rsidP="008D0996">
      <w:pPr>
        <w:jc w:val="both"/>
        <w:rPr>
          <w:b/>
          <w:szCs w:val="22"/>
        </w:rPr>
      </w:pPr>
    </w:p>
    <w:p w14:paraId="43455DAF" w14:textId="04EC6142" w:rsidR="00E41445" w:rsidRPr="00E41445" w:rsidRDefault="00D45336" w:rsidP="008D0996">
      <w:pPr>
        <w:jc w:val="both"/>
        <w:rPr>
          <w:b/>
          <w:szCs w:val="22"/>
        </w:rPr>
      </w:pPr>
      <w:r>
        <w:rPr>
          <w:b/>
          <w:szCs w:val="22"/>
        </w:rPr>
        <w:t>Week 3</w:t>
      </w:r>
      <w:r w:rsidR="00913D3E" w:rsidRPr="00E41445">
        <w:rPr>
          <w:b/>
          <w:szCs w:val="22"/>
        </w:rPr>
        <w:t xml:space="preserve"> </w:t>
      </w:r>
      <w:r>
        <w:rPr>
          <w:b/>
          <w:szCs w:val="22"/>
        </w:rPr>
        <w:t>(Jan. 30</w:t>
      </w:r>
      <w:r w:rsidR="00736E11">
        <w:rPr>
          <w:b/>
          <w:szCs w:val="22"/>
        </w:rPr>
        <w:t xml:space="preserve">) </w:t>
      </w:r>
      <w:r w:rsidR="00913D3E" w:rsidRPr="00E41445">
        <w:rPr>
          <w:b/>
          <w:szCs w:val="22"/>
        </w:rPr>
        <w:t xml:space="preserve">– </w:t>
      </w:r>
      <w:r w:rsidR="00E41445" w:rsidRPr="00E41445">
        <w:rPr>
          <w:b/>
          <w:szCs w:val="22"/>
        </w:rPr>
        <w:t>What purposes do borders serve?</w:t>
      </w:r>
    </w:p>
    <w:p w14:paraId="0400D30E" w14:textId="77777777" w:rsidR="00E41445" w:rsidRDefault="00E41445" w:rsidP="008D0996">
      <w:pPr>
        <w:jc w:val="both"/>
        <w:rPr>
          <w:szCs w:val="22"/>
        </w:rPr>
      </w:pPr>
    </w:p>
    <w:p w14:paraId="3FB643B7" w14:textId="78881FE6" w:rsidR="00B20362" w:rsidRDefault="00B20362" w:rsidP="009E5900">
      <w:pPr>
        <w:pStyle w:val="ListParagraph"/>
        <w:numPr>
          <w:ilvl w:val="0"/>
          <w:numId w:val="6"/>
        </w:numPr>
        <w:jc w:val="both"/>
        <w:rPr>
          <w:noProof/>
        </w:rPr>
      </w:pPr>
      <w:r>
        <w:rPr>
          <w:noProof/>
        </w:rPr>
        <w:t>Baud and Schendel. 1997. “Toward a Comparative History of Borderlands.” Journal of World History 8: 2, pp. 211 – 242.</w:t>
      </w:r>
    </w:p>
    <w:p w14:paraId="6EA4CB2B" w14:textId="049A9DCE" w:rsidR="009E5900" w:rsidRDefault="00B436F9" w:rsidP="009E5900">
      <w:pPr>
        <w:pStyle w:val="ListParagraph"/>
        <w:numPr>
          <w:ilvl w:val="0"/>
          <w:numId w:val="6"/>
        </w:numPr>
        <w:jc w:val="both"/>
        <w:rPr>
          <w:szCs w:val="22"/>
        </w:rPr>
      </w:pPr>
      <w:r>
        <w:rPr>
          <w:szCs w:val="22"/>
        </w:rPr>
        <w:t>Megoran, Raballand, and Bouyjou. 2005. “Performance, Representation and the Economics of Border Control in Uzbekistan,” Geopolitics 10, pp. 712 – 740.</w:t>
      </w:r>
    </w:p>
    <w:p w14:paraId="31E601A9" w14:textId="77777777" w:rsidR="00E41445" w:rsidRDefault="00E41445" w:rsidP="008D0996">
      <w:pPr>
        <w:jc w:val="both"/>
        <w:rPr>
          <w:szCs w:val="22"/>
        </w:rPr>
      </w:pPr>
    </w:p>
    <w:p w14:paraId="77883E31" w14:textId="2076639A" w:rsidR="00ED4CFC" w:rsidRPr="0078357F" w:rsidRDefault="00D45336" w:rsidP="00E852A2">
      <w:pPr>
        <w:jc w:val="both"/>
        <w:rPr>
          <w:b/>
          <w:szCs w:val="22"/>
        </w:rPr>
      </w:pPr>
      <w:r>
        <w:rPr>
          <w:b/>
          <w:szCs w:val="22"/>
        </w:rPr>
        <w:t>Week 4</w:t>
      </w:r>
      <w:r w:rsidR="00E41445" w:rsidRPr="0078357F">
        <w:rPr>
          <w:b/>
          <w:szCs w:val="22"/>
        </w:rPr>
        <w:t xml:space="preserve"> </w:t>
      </w:r>
      <w:r w:rsidR="00736E11">
        <w:rPr>
          <w:b/>
          <w:szCs w:val="22"/>
        </w:rPr>
        <w:t>(</w:t>
      </w:r>
      <w:r>
        <w:rPr>
          <w:b/>
          <w:szCs w:val="22"/>
        </w:rPr>
        <w:t>Feb. 6</w:t>
      </w:r>
      <w:r w:rsidR="00736E11">
        <w:rPr>
          <w:b/>
          <w:szCs w:val="22"/>
        </w:rPr>
        <w:t xml:space="preserve">) </w:t>
      </w:r>
      <w:r w:rsidR="00E41445" w:rsidRPr="0078357F">
        <w:rPr>
          <w:b/>
          <w:szCs w:val="22"/>
        </w:rPr>
        <w:t>– Th</w:t>
      </w:r>
      <w:r w:rsidR="00ED4CFC" w:rsidRPr="0078357F">
        <w:rPr>
          <w:b/>
          <w:szCs w:val="22"/>
        </w:rPr>
        <w:t xml:space="preserve">e legal bases for borders: </w:t>
      </w:r>
      <w:r w:rsidR="00E852A2" w:rsidRPr="00E852A2">
        <w:rPr>
          <w:b/>
          <w:strike/>
          <w:szCs w:val="22"/>
        </w:rPr>
        <w:t>conquest</w:t>
      </w:r>
      <w:r w:rsidR="00E852A2">
        <w:rPr>
          <w:b/>
          <w:szCs w:val="22"/>
        </w:rPr>
        <w:t xml:space="preserve">, </w:t>
      </w:r>
      <w:r w:rsidR="00ED4CFC" w:rsidRPr="0078357F">
        <w:rPr>
          <w:b/>
          <w:szCs w:val="22"/>
        </w:rPr>
        <w:t xml:space="preserve">treaty, uti possidetus, </w:t>
      </w:r>
      <w:r w:rsidR="0078357F">
        <w:rPr>
          <w:b/>
          <w:szCs w:val="22"/>
        </w:rPr>
        <w:t>adjudication</w:t>
      </w:r>
    </w:p>
    <w:p w14:paraId="6DAA0DE8" w14:textId="77777777" w:rsidR="008D0996" w:rsidRDefault="008D0996" w:rsidP="008D0996">
      <w:pPr>
        <w:jc w:val="both"/>
        <w:rPr>
          <w:szCs w:val="22"/>
        </w:rPr>
      </w:pPr>
    </w:p>
    <w:p w14:paraId="024FE657" w14:textId="71D42884" w:rsidR="00E069B6" w:rsidRPr="0067587C" w:rsidRDefault="00432B06" w:rsidP="005F50EA">
      <w:pPr>
        <w:pStyle w:val="ListParagraph"/>
        <w:numPr>
          <w:ilvl w:val="0"/>
          <w:numId w:val="1"/>
        </w:numPr>
        <w:jc w:val="both"/>
        <w:rPr>
          <w:szCs w:val="22"/>
        </w:rPr>
      </w:pPr>
      <w:r>
        <w:rPr>
          <w:szCs w:val="22"/>
        </w:rPr>
        <w:t xml:space="preserve">Shaw. 1997. “Peoples, Territorialism and Boundaries.” European Journal of International Law 8 478 – 507. </w:t>
      </w:r>
      <w:r w:rsidRPr="0067587C">
        <w:rPr>
          <w:b/>
          <w:i/>
          <w:szCs w:val="22"/>
        </w:rPr>
        <w:t xml:space="preserve">Read only pages </w:t>
      </w:r>
      <w:r w:rsidR="005F50EA" w:rsidRPr="0067587C">
        <w:rPr>
          <w:b/>
          <w:i/>
          <w:szCs w:val="22"/>
        </w:rPr>
        <w:t>491 – 507</w:t>
      </w:r>
      <w:r w:rsidRPr="0067587C">
        <w:rPr>
          <w:b/>
          <w:i/>
          <w:szCs w:val="22"/>
        </w:rPr>
        <w:t>.</w:t>
      </w:r>
    </w:p>
    <w:p w14:paraId="5745BDB2" w14:textId="5C51837D" w:rsidR="00E069B6" w:rsidRDefault="00E069B6" w:rsidP="005F50EA">
      <w:pPr>
        <w:pStyle w:val="ListParagraph"/>
        <w:numPr>
          <w:ilvl w:val="0"/>
          <w:numId w:val="1"/>
        </w:numPr>
        <w:jc w:val="both"/>
        <w:rPr>
          <w:szCs w:val="22"/>
        </w:rPr>
      </w:pPr>
      <w:r>
        <w:rPr>
          <w:szCs w:val="22"/>
        </w:rPr>
        <w:t xml:space="preserve">Carter Center. 2010. Approaches to Solving Territorial Conflicts: Sources, Situations, Scenarios, and Suggestions. </w:t>
      </w:r>
      <w:r w:rsidR="0067587C">
        <w:rPr>
          <w:b/>
          <w:i/>
          <w:szCs w:val="22"/>
        </w:rPr>
        <w:t>Read only pages</w:t>
      </w:r>
      <w:r w:rsidRPr="0067587C">
        <w:rPr>
          <w:b/>
          <w:i/>
          <w:szCs w:val="22"/>
        </w:rPr>
        <w:t xml:space="preserve"> 1 – 26.</w:t>
      </w:r>
    </w:p>
    <w:p w14:paraId="7983E05A" w14:textId="73234942" w:rsidR="00E852A2" w:rsidRDefault="00E852A2" w:rsidP="005F50EA">
      <w:pPr>
        <w:pStyle w:val="ListParagraph"/>
        <w:numPr>
          <w:ilvl w:val="0"/>
          <w:numId w:val="1"/>
        </w:numPr>
        <w:jc w:val="both"/>
        <w:rPr>
          <w:szCs w:val="22"/>
        </w:rPr>
      </w:pPr>
      <w:r>
        <w:rPr>
          <w:szCs w:val="22"/>
        </w:rPr>
        <w:lastRenderedPageBreak/>
        <w:t>Ratner</w:t>
      </w:r>
      <w:r w:rsidR="00E4310E">
        <w:rPr>
          <w:szCs w:val="22"/>
        </w:rPr>
        <w:t>. 1996. “Drawing a Better Line: Uti Possidetis and the Borders of New States.” The American Journal of International Law 90 (4): 590 – 624.</w:t>
      </w:r>
    </w:p>
    <w:p w14:paraId="327E843D" w14:textId="3AA3F585" w:rsidR="005E5316" w:rsidRDefault="005E5316" w:rsidP="005F50EA">
      <w:pPr>
        <w:pStyle w:val="ListParagraph"/>
        <w:numPr>
          <w:ilvl w:val="0"/>
          <w:numId w:val="1"/>
        </w:numPr>
        <w:jc w:val="both"/>
        <w:rPr>
          <w:szCs w:val="22"/>
        </w:rPr>
      </w:pPr>
      <w:r>
        <w:rPr>
          <w:szCs w:val="22"/>
        </w:rPr>
        <w:t>Additional resources on the illegality of the use of force to be provided in class.</w:t>
      </w:r>
    </w:p>
    <w:p w14:paraId="2016C57D" w14:textId="77777777" w:rsidR="0078357F" w:rsidRDefault="0078357F" w:rsidP="008D0996">
      <w:pPr>
        <w:jc w:val="both"/>
        <w:rPr>
          <w:b/>
          <w:szCs w:val="22"/>
        </w:rPr>
      </w:pPr>
    </w:p>
    <w:p w14:paraId="24A313AB" w14:textId="0738D06C" w:rsidR="0078357F" w:rsidRDefault="00D45336" w:rsidP="008D0996">
      <w:pPr>
        <w:jc w:val="both"/>
        <w:rPr>
          <w:b/>
          <w:szCs w:val="22"/>
        </w:rPr>
      </w:pPr>
      <w:r>
        <w:rPr>
          <w:b/>
          <w:szCs w:val="22"/>
        </w:rPr>
        <w:t>Week 5</w:t>
      </w:r>
      <w:r w:rsidR="0078357F">
        <w:rPr>
          <w:b/>
          <w:szCs w:val="22"/>
        </w:rPr>
        <w:t xml:space="preserve"> </w:t>
      </w:r>
      <w:r>
        <w:rPr>
          <w:b/>
          <w:szCs w:val="22"/>
        </w:rPr>
        <w:t>(Feb. 13</w:t>
      </w:r>
      <w:r w:rsidR="00736E11">
        <w:rPr>
          <w:b/>
          <w:szCs w:val="22"/>
        </w:rPr>
        <w:t xml:space="preserve">) </w:t>
      </w:r>
      <w:r w:rsidR="0078357F">
        <w:rPr>
          <w:b/>
          <w:szCs w:val="22"/>
        </w:rPr>
        <w:t>– Borders in dispute: case law under international arbitration</w:t>
      </w:r>
      <w:r w:rsidR="00922BC9">
        <w:rPr>
          <w:b/>
          <w:szCs w:val="22"/>
        </w:rPr>
        <w:t xml:space="preserve"> (part 1)</w:t>
      </w:r>
    </w:p>
    <w:p w14:paraId="1F3656FF" w14:textId="77777777" w:rsidR="0078357F" w:rsidRDefault="0078357F" w:rsidP="008D0996">
      <w:pPr>
        <w:jc w:val="both"/>
        <w:rPr>
          <w:b/>
          <w:szCs w:val="22"/>
        </w:rPr>
      </w:pPr>
    </w:p>
    <w:p w14:paraId="2E603133" w14:textId="70BCB8D2" w:rsidR="00E852A2" w:rsidRPr="00D334EF" w:rsidRDefault="00E852A2" w:rsidP="0078357F">
      <w:pPr>
        <w:pStyle w:val="ListParagraph"/>
        <w:numPr>
          <w:ilvl w:val="0"/>
          <w:numId w:val="4"/>
        </w:numPr>
        <w:jc w:val="both"/>
        <w:rPr>
          <w:szCs w:val="22"/>
        </w:rPr>
      </w:pPr>
      <w:r>
        <w:rPr>
          <w:szCs w:val="22"/>
        </w:rPr>
        <w:t>Sumner</w:t>
      </w:r>
      <w:r w:rsidR="0067587C">
        <w:rPr>
          <w:szCs w:val="22"/>
        </w:rPr>
        <w:t xml:space="preserve">. 2004. “Territorial </w:t>
      </w:r>
      <w:r w:rsidR="0067587C" w:rsidRPr="00D334EF">
        <w:rPr>
          <w:szCs w:val="22"/>
        </w:rPr>
        <w:t>Disputes at the International Court of Justice.”</w:t>
      </w:r>
    </w:p>
    <w:p w14:paraId="7F8B690D" w14:textId="332CBE56" w:rsidR="0078357F" w:rsidRPr="00D334EF" w:rsidRDefault="0078357F" w:rsidP="0078357F">
      <w:pPr>
        <w:pStyle w:val="ListParagraph"/>
        <w:numPr>
          <w:ilvl w:val="0"/>
          <w:numId w:val="4"/>
        </w:numPr>
        <w:jc w:val="both"/>
        <w:rPr>
          <w:szCs w:val="22"/>
        </w:rPr>
      </w:pPr>
      <w:r w:rsidRPr="00D334EF">
        <w:rPr>
          <w:i/>
        </w:rPr>
        <w:t>Western Sahara</w:t>
      </w:r>
      <w:r w:rsidR="00BC663E" w:rsidRPr="00D334EF">
        <w:rPr>
          <w:i/>
        </w:rPr>
        <w:t xml:space="preserve"> Advisory Opinion</w:t>
      </w:r>
      <w:r w:rsidR="00D334EF">
        <w:t>, 1975 I.C.J.</w:t>
      </w:r>
      <w:r w:rsidR="00D334EF" w:rsidRPr="00D334EF">
        <w:t xml:space="preserve"> </w:t>
      </w:r>
      <w:r w:rsidR="00D334EF" w:rsidRPr="00D334EF">
        <w:rPr>
          <w:b/>
        </w:rPr>
        <w:t>Specific paragraphs to be assigned in-class.</w:t>
      </w:r>
    </w:p>
    <w:p w14:paraId="3B50748F" w14:textId="77777777" w:rsidR="0078357F" w:rsidRPr="0078357F" w:rsidRDefault="0078357F" w:rsidP="0078357F">
      <w:pPr>
        <w:jc w:val="both"/>
        <w:rPr>
          <w:szCs w:val="22"/>
        </w:rPr>
      </w:pPr>
    </w:p>
    <w:p w14:paraId="20BEF46F" w14:textId="51CE2C6F" w:rsidR="00922BC9" w:rsidRDefault="00D45336" w:rsidP="008D0996">
      <w:pPr>
        <w:jc w:val="both"/>
        <w:rPr>
          <w:b/>
          <w:szCs w:val="22"/>
        </w:rPr>
      </w:pPr>
      <w:r>
        <w:rPr>
          <w:b/>
          <w:szCs w:val="22"/>
        </w:rPr>
        <w:t>Week 6</w:t>
      </w:r>
      <w:r w:rsidR="00913D3E" w:rsidRPr="0078357F">
        <w:rPr>
          <w:b/>
          <w:szCs w:val="22"/>
        </w:rPr>
        <w:t xml:space="preserve"> </w:t>
      </w:r>
      <w:r>
        <w:rPr>
          <w:b/>
          <w:szCs w:val="22"/>
        </w:rPr>
        <w:t>(Feb. 20</w:t>
      </w:r>
      <w:r w:rsidR="00736E11">
        <w:rPr>
          <w:b/>
          <w:szCs w:val="22"/>
        </w:rPr>
        <w:t xml:space="preserve">) </w:t>
      </w:r>
      <w:r w:rsidR="00913D3E" w:rsidRPr="0078357F">
        <w:rPr>
          <w:b/>
          <w:szCs w:val="22"/>
        </w:rPr>
        <w:t xml:space="preserve">– </w:t>
      </w:r>
      <w:r w:rsidR="00922BC9">
        <w:rPr>
          <w:b/>
          <w:szCs w:val="22"/>
        </w:rPr>
        <w:t>Borders in dispute: case law under international arbitration (part 2)</w:t>
      </w:r>
    </w:p>
    <w:p w14:paraId="0CB3B170" w14:textId="77777777" w:rsidR="00922BC9" w:rsidRDefault="00922BC9" w:rsidP="008D0996">
      <w:pPr>
        <w:jc w:val="both"/>
        <w:rPr>
          <w:b/>
          <w:szCs w:val="22"/>
        </w:rPr>
      </w:pPr>
    </w:p>
    <w:p w14:paraId="2A758DA4" w14:textId="3EC7A3D3" w:rsidR="00922BC9" w:rsidRPr="00922BC9" w:rsidRDefault="00922BC9" w:rsidP="008D0996">
      <w:pPr>
        <w:pStyle w:val="ListParagraph"/>
        <w:numPr>
          <w:ilvl w:val="0"/>
          <w:numId w:val="4"/>
        </w:numPr>
        <w:jc w:val="both"/>
        <w:rPr>
          <w:szCs w:val="22"/>
        </w:rPr>
      </w:pPr>
      <w:r w:rsidRPr="006A156D">
        <w:rPr>
          <w:rFonts w:ascii="Cambria" w:hAnsi="Cambria"/>
          <w:i/>
        </w:rPr>
        <w:t>Burkina Faso v. Mali</w:t>
      </w:r>
      <w:r w:rsidRPr="006A156D">
        <w:rPr>
          <w:rFonts w:ascii="Cambria" w:hAnsi="Cambria"/>
        </w:rPr>
        <w:t>, 1986 I.C.J. (Judgment of Dec. 22)</w:t>
      </w:r>
      <w:r w:rsidR="00D334EF">
        <w:rPr>
          <w:rFonts w:ascii="Cambria" w:hAnsi="Cambria"/>
        </w:rPr>
        <w:t xml:space="preserve">. </w:t>
      </w:r>
      <w:r w:rsidR="00D334EF" w:rsidRPr="00D334EF">
        <w:rPr>
          <w:b/>
        </w:rPr>
        <w:t>Specific paragraphs to be assigned in-class.</w:t>
      </w:r>
    </w:p>
    <w:p w14:paraId="6CA20709" w14:textId="514816D7" w:rsidR="00922BC9" w:rsidRPr="00922BC9" w:rsidRDefault="00922BC9" w:rsidP="008D0996">
      <w:pPr>
        <w:pStyle w:val="ListParagraph"/>
        <w:numPr>
          <w:ilvl w:val="0"/>
          <w:numId w:val="4"/>
        </w:numPr>
        <w:jc w:val="both"/>
        <w:rPr>
          <w:szCs w:val="22"/>
        </w:rPr>
      </w:pPr>
      <w:r w:rsidRPr="00922BC9">
        <w:rPr>
          <w:rFonts w:ascii="Cambria" w:hAnsi="Cambria"/>
        </w:rPr>
        <w:t xml:space="preserve">Review </w:t>
      </w:r>
      <w:r>
        <w:rPr>
          <w:rFonts w:ascii="Cambria" w:hAnsi="Cambria"/>
        </w:rPr>
        <w:t xml:space="preserve">content of </w:t>
      </w:r>
      <w:r>
        <w:rPr>
          <w:rFonts w:ascii="Cambria" w:hAnsi="Cambria"/>
          <w:i/>
        </w:rPr>
        <w:t xml:space="preserve">Western Sahara </w:t>
      </w:r>
      <w:r>
        <w:rPr>
          <w:rFonts w:ascii="Cambria" w:hAnsi="Cambria"/>
        </w:rPr>
        <w:t>and handout on Greenland case</w:t>
      </w:r>
    </w:p>
    <w:p w14:paraId="7AC78825" w14:textId="77777777" w:rsidR="00922BC9" w:rsidRDefault="00922BC9" w:rsidP="008D0996">
      <w:pPr>
        <w:jc w:val="both"/>
        <w:rPr>
          <w:b/>
          <w:szCs w:val="22"/>
        </w:rPr>
      </w:pPr>
    </w:p>
    <w:p w14:paraId="46E02F04" w14:textId="4D2748F4" w:rsidR="008D0996" w:rsidRPr="0078357F" w:rsidRDefault="00D45336" w:rsidP="008D0996">
      <w:pPr>
        <w:jc w:val="both"/>
        <w:rPr>
          <w:b/>
          <w:szCs w:val="22"/>
        </w:rPr>
      </w:pPr>
      <w:r>
        <w:rPr>
          <w:b/>
          <w:szCs w:val="22"/>
        </w:rPr>
        <w:t>Week 7</w:t>
      </w:r>
      <w:r w:rsidR="00922BC9">
        <w:rPr>
          <w:b/>
          <w:szCs w:val="22"/>
        </w:rPr>
        <w:t xml:space="preserve"> </w:t>
      </w:r>
      <w:r>
        <w:rPr>
          <w:b/>
          <w:szCs w:val="22"/>
        </w:rPr>
        <w:t>(Feb. 27</w:t>
      </w:r>
      <w:r w:rsidR="00736E11">
        <w:rPr>
          <w:b/>
          <w:szCs w:val="22"/>
        </w:rPr>
        <w:t xml:space="preserve">) </w:t>
      </w:r>
      <w:r w:rsidR="00922BC9">
        <w:rPr>
          <w:b/>
          <w:szCs w:val="22"/>
        </w:rPr>
        <w:t xml:space="preserve">– The </w:t>
      </w:r>
      <w:r w:rsidR="00E41445" w:rsidRPr="0078357F">
        <w:rPr>
          <w:b/>
          <w:szCs w:val="22"/>
        </w:rPr>
        <w:t>legal bases for Kyrgyzstan’s borders</w:t>
      </w:r>
    </w:p>
    <w:p w14:paraId="1B6330E1" w14:textId="77777777" w:rsidR="00E41445" w:rsidRDefault="00E41445" w:rsidP="008D0996">
      <w:pPr>
        <w:jc w:val="both"/>
        <w:rPr>
          <w:szCs w:val="22"/>
        </w:rPr>
      </w:pPr>
    </w:p>
    <w:p w14:paraId="18A61A04" w14:textId="3740BACF" w:rsidR="00E41445" w:rsidRDefault="00E41445" w:rsidP="006A4F54">
      <w:pPr>
        <w:ind w:left="360"/>
        <w:jc w:val="both"/>
        <w:rPr>
          <w:szCs w:val="22"/>
        </w:rPr>
      </w:pPr>
      <w:r>
        <w:rPr>
          <w:szCs w:val="22"/>
        </w:rPr>
        <w:t>Overall:</w:t>
      </w:r>
    </w:p>
    <w:p w14:paraId="54993BBA" w14:textId="494B693F" w:rsidR="00E41445" w:rsidRPr="003E094C" w:rsidRDefault="00E41445" w:rsidP="005F50EA">
      <w:pPr>
        <w:pStyle w:val="ListParagraph"/>
        <w:numPr>
          <w:ilvl w:val="0"/>
          <w:numId w:val="2"/>
        </w:numPr>
        <w:jc w:val="both"/>
        <w:rPr>
          <w:szCs w:val="22"/>
        </w:rPr>
      </w:pPr>
      <w:r w:rsidRPr="006A156D">
        <w:rPr>
          <w:rFonts w:ascii="Cambria" w:hAnsi="Cambria"/>
        </w:rPr>
        <w:t>Agreement Establishing the Commonwealth of Independent States, 31 I.L.M. 138 (1992); Alma Ata Declaration and Protocol, 31 I.L.M. 147 (1992)</w:t>
      </w:r>
    </w:p>
    <w:p w14:paraId="58E6D117" w14:textId="1AC2D3D7" w:rsidR="003E094C" w:rsidRPr="00E41445" w:rsidRDefault="003E094C" w:rsidP="005F50EA">
      <w:pPr>
        <w:pStyle w:val="ListParagraph"/>
        <w:numPr>
          <w:ilvl w:val="0"/>
          <w:numId w:val="2"/>
        </w:numPr>
        <w:jc w:val="both"/>
        <w:rPr>
          <w:szCs w:val="22"/>
        </w:rPr>
      </w:pPr>
      <w:r>
        <w:rPr>
          <w:rFonts w:ascii="Cambria" w:hAnsi="Cambria"/>
        </w:rPr>
        <w:t xml:space="preserve">Law of the Kyrgyz Republic “On the National Border of the Kyrgyz Republic,” </w:t>
      </w:r>
      <w:r w:rsidR="006A4F54">
        <w:rPr>
          <w:rFonts w:ascii="Cambria" w:hAnsi="Cambria"/>
        </w:rPr>
        <w:t>16 May 2015 No. 98.</w:t>
      </w:r>
    </w:p>
    <w:p w14:paraId="6D116BC1" w14:textId="77777777" w:rsidR="00E41445" w:rsidRDefault="00E41445" w:rsidP="00E41445">
      <w:pPr>
        <w:jc w:val="both"/>
        <w:rPr>
          <w:szCs w:val="22"/>
        </w:rPr>
      </w:pPr>
    </w:p>
    <w:p w14:paraId="1F50ED30" w14:textId="77777777" w:rsidR="00A36811" w:rsidRDefault="00A36811" w:rsidP="00A36811">
      <w:pPr>
        <w:ind w:left="360"/>
        <w:jc w:val="both"/>
        <w:rPr>
          <w:szCs w:val="22"/>
        </w:rPr>
      </w:pPr>
      <w:r>
        <w:rPr>
          <w:szCs w:val="22"/>
        </w:rPr>
        <w:t>Kazakhstan, Tajikistan, Uzbekistan:</w:t>
      </w:r>
    </w:p>
    <w:p w14:paraId="307B9F84" w14:textId="517E4792" w:rsidR="00A36811" w:rsidRPr="00A36811" w:rsidRDefault="00A36811" w:rsidP="00A36811">
      <w:pPr>
        <w:pStyle w:val="ListParagraph"/>
        <w:numPr>
          <w:ilvl w:val="0"/>
          <w:numId w:val="8"/>
        </w:numPr>
        <w:jc w:val="both"/>
        <w:rPr>
          <w:szCs w:val="22"/>
        </w:rPr>
      </w:pPr>
      <w:r>
        <w:rPr>
          <w:szCs w:val="22"/>
        </w:rPr>
        <w:t xml:space="preserve">See treaties cited in </w:t>
      </w:r>
      <w:r>
        <w:rPr>
          <w:szCs w:val="22"/>
          <w:lang w:val="kk-KZ"/>
        </w:rPr>
        <w:t>Сыдыгалиева А.Б. “Система комплексного управления границей.” Бишкек</w:t>
      </w:r>
      <w:r>
        <w:rPr>
          <w:szCs w:val="22"/>
        </w:rPr>
        <w:t>: 2012, pp. 16 – 17, 67 – 76.</w:t>
      </w:r>
    </w:p>
    <w:p w14:paraId="11A36924" w14:textId="77777777" w:rsidR="00A36811" w:rsidRDefault="00A36811" w:rsidP="006A4F54">
      <w:pPr>
        <w:ind w:left="360"/>
        <w:jc w:val="both"/>
        <w:rPr>
          <w:szCs w:val="22"/>
        </w:rPr>
      </w:pPr>
    </w:p>
    <w:p w14:paraId="4DFCECCF" w14:textId="1386E3FA" w:rsidR="00E41445" w:rsidRPr="00E41445" w:rsidRDefault="00A37784" w:rsidP="006A4F54">
      <w:pPr>
        <w:ind w:left="360"/>
        <w:jc w:val="both"/>
        <w:rPr>
          <w:szCs w:val="22"/>
        </w:rPr>
      </w:pPr>
      <w:r>
        <w:rPr>
          <w:szCs w:val="22"/>
        </w:rPr>
        <w:t>China (optional reading)</w:t>
      </w:r>
      <w:r w:rsidR="00823DD3">
        <w:rPr>
          <w:szCs w:val="22"/>
        </w:rPr>
        <w:t>:</w:t>
      </w:r>
    </w:p>
    <w:p w14:paraId="328B5A33" w14:textId="15953886" w:rsidR="00E41445" w:rsidRPr="00E41445" w:rsidRDefault="00E41445" w:rsidP="005F50EA">
      <w:pPr>
        <w:pStyle w:val="ListParagraph"/>
        <w:numPr>
          <w:ilvl w:val="0"/>
          <w:numId w:val="2"/>
        </w:numPr>
        <w:jc w:val="both"/>
        <w:rPr>
          <w:szCs w:val="22"/>
        </w:rPr>
      </w:pPr>
      <w:r w:rsidRPr="006A156D">
        <w:rPr>
          <w:rFonts w:ascii="Cambria" w:hAnsi="Cambria"/>
        </w:rPr>
        <w:t xml:space="preserve">Guo, Rongxing. </w:t>
      </w:r>
      <w:r w:rsidRPr="006A156D">
        <w:rPr>
          <w:rFonts w:ascii="Cambria" w:hAnsi="Cambria"/>
          <w:i/>
        </w:rPr>
        <w:t>Asian Political, Economic and Security Issues: Land and Maritime Boundary Disputes of Asia</w:t>
      </w:r>
      <w:r w:rsidRPr="006A156D">
        <w:rPr>
          <w:rFonts w:ascii="Cambria" w:hAnsi="Cambria"/>
        </w:rPr>
        <w:t xml:space="preserve"> (2009)</w:t>
      </w:r>
      <w:r>
        <w:rPr>
          <w:rFonts w:ascii="Cambria" w:hAnsi="Cambria"/>
        </w:rPr>
        <w:t xml:space="preserve"> – p. 43, 90</w:t>
      </w:r>
      <w:r w:rsidRPr="00E41445">
        <w:rPr>
          <w:rFonts w:ascii="Cambria" w:hAnsi="Cambria"/>
          <w:lang w:val="kk-KZ"/>
        </w:rPr>
        <w:t xml:space="preserve"> </w:t>
      </w:r>
    </w:p>
    <w:p w14:paraId="1EA2038E" w14:textId="748C7E3C" w:rsidR="00456AB5" w:rsidRDefault="00A36811" w:rsidP="00456AB5">
      <w:pPr>
        <w:pStyle w:val="ListParagraph"/>
        <w:numPr>
          <w:ilvl w:val="0"/>
          <w:numId w:val="2"/>
        </w:numPr>
        <w:rPr>
          <w:szCs w:val="22"/>
        </w:rPr>
      </w:pPr>
      <w:r w:rsidRPr="00A36811">
        <w:rPr>
          <w:b/>
          <w:szCs w:val="22"/>
        </w:rPr>
        <w:t>Skim:</w:t>
      </w:r>
      <w:r>
        <w:rPr>
          <w:szCs w:val="22"/>
        </w:rPr>
        <w:t xml:space="preserve"> </w:t>
      </w:r>
      <w:r w:rsidR="00456AB5" w:rsidRPr="00456AB5">
        <w:rPr>
          <w:szCs w:val="22"/>
        </w:rPr>
        <w:t>ДОПОЛНИТЕЛЬНОЕ СОГЛАШЕНИЕ</w:t>
      </w:r>
      <w:r w:rsidR="00456AB5">
        <w:rPr>
          <w:szCs w:val="22"/>
        </w:rPr>
        <w:t xml:space="preserve"> </w:t>
      </w:r>
      <w:r w:rsidR="00456AB5" w:rsidRPr="00456AB5">
        <w:rPr>
          <w:szCs w:val="22"/>
        </w:rPr>
        <w:t>между Кыргызской Республикой и Китайской</w:t>
      </w:r>
      <w:r w:rsidR="00456AB5">
        <w:rPr>
          <w:szCs w:val="22"/>
        </w:rPr>
        <w:t xml:space="preserve"> </w:t>
      </w:r>
      <w:r w:rsidR="00456AB5" w:rsidRPr="00456AB5">
        <w:rPr>
          <w:szCs w:val="22"/>
        </w:rPr>
        <w:t>Народной Республикой о кыргызско-китайской</w:t>
      </w:r>
      <w:r w:rsidR="00456AB5">
        <w:rPr>
          <w:szCs w:val="22"/>
        </w:rPr>
        <w:t xml:space="preserve"> </w:t>
      </w:r>
      <w:r w:rsidR="00456AB5" w:rsidRPr="00456AB5">
        <w:rPr>
          <w:szCs w:val="22"/>
        </w:rPr>
        <w:t>государственной границе</w:t>
      </w:r>
      <w:r w:rsidR="00456AB5">
        <w:rPr>
          <w:szCs w:val="22"/>
        </w:rPr>
        <w:t>, 26 August 1999</w:t>
      </w:r>
    </w:p>
    <w:p w14:paraId="3205A07E" w14:textId="08ADEB15" w:rsidR="00E41445" w:rsidRPr="008D7174" w:rsidRDefault="00772EAD" w:rsidP="008D7174">
      <w:pPr>
        <w:pStyle w:val="ListParagraph"/>
        <w:numPr>
          <w:ilvl w:val="1"/>
          <w:numId w:val="2"/>
        </w:numPr>
        <w:rPr>
          <w:szCs w:val="22"/>
        </w:rPr>
      </w:pPr>
      <w:r>
        <w:rPr>
          <w:szCs w:val="22"/>
        </w:rPr>
        <w:t>Ratified 25 May 2002</w:t>
      </w:r>
    </w:p>
    <w:p w14:paraId="046AB2DC" w14:textId="77777777" w:rsidR="008D0996" w:rsidRDefault="008D0996" w:rsidP="008D0996">
      <w:pPr>
        <w:jc w:val="both"/>
        <w:rPr>
          <w:szCs w:val="22"/>
        </w:rPr>
      </w:pPr>
    </w:p>
    <w:p w14:paraId="3D09A522" w14:textId="4A284EDC" w:rsidR="00205839" w:rsidRDefault="00D45336" w:rsidP="008D0996">
      <w:pPr>
        <w:jc w:val="both"/>
        <w:rPr>
          <w:b/>
          <w:szCs w:val="22"/>
        </w:rPr>
      </w:pPr>
      <w:r>
        <w:rPr>
          <w:b/>
          <w:szCs w:val="22"/>
        </w:rPr>
        <w:t>Week 8</w:t>
      </w:r>
      <w:r w:rsidR="00736E11">
        <w:rPr>
          <w:b/>
          <w:szCs w:val="22"/>
        </w:rPr>
        <w:t xml:space="preserve"> (</w:t>
      </w:r>
      <w:r>
        <w:rPr>
          <w:b/>
          <w:szCs w:val="22"/>
        </w:rPr>
        <w:t>Mar. 6</w:t>
      </w:r>
      <w:r w:rsidR="00736E11">
        <w:rPr>
          <w:b/>
          <w:szCs w:val="22"/>
        </w:rPr>
        <w:t>)</w:t>
      </w:r>
      <w:r w:rsidR="00771E8E">
        <w:rPr>
          <w:b/>
          <w:szCs w:val="22"/>
        </w:rPr>
        <w:t xml:space="preserve"> – </w:t>
      </w:r>
      <w:r w:rsidR="00D334EF">
        <w:rPr>
          <w:b/>
          <w:szCs w:val="22"/>
        </w:rPr>
        <w:t xml:space="preserve">MIDTERM </w:t>
      </w:r>
      <w:r w:rsidR="00205839">
        <w:rPr>
          <w:b/>
          <w:szCs w:val="22"/>
        </w:rPr>
        <w:t>QUIZ</w:t>
      </w:r>
    </w:p>
    <w:p w14:paraId="3E1720EF" w14:textId="77777777" w:rsidR="00205839" w:rsidRDefault="00205839" w:rsidP="008D0996">
      <w:pPr>
        <w:jc w:val="both"/>
        <w:rPr>
          <w:b/>
          <w:szCs w:val="22"/>
        </w:rPr>
      </w:pPr>
    </w:p>
    <w:p w14:paraId="364EAEFD" w14:textId="471917B5" w:rsidR="00205839" w:rsidRPr="00205839" w:rsidRDefault="00205839" w:rsidP="00205839">
      <w:pPr>
        <w:ind w:left="720"/>
        <w:jc w:val="both"/>
        <w:rPr>
          <w:i/>
          <w:szCs w:val="22"/>
        </w:rPr>
      </w:pPr>
      <w:r w:rsidRPr="00205839">
        <w:rPr>
          <w:i/>
          <w:szCs w:val="22"/>
        </w:rPr>
        <w:t>This quiz will cover the legal dimensions of the course</w:t>
      </w:r>
      <w:r>
        <w:rPr>
          <w:szCs w:val="22"/>
        </w:rPr>
        <w:t xml:space="preserve"> </w:t>
      </w:r>
      <w:r>
        <w:rPr>
          <w:i/>
          <w:szCs w:val="22"/>
        </w:rPr>
        <w:t>(case law, legal bases for border delimitation, Kyrgyzstan-relevant statutes and international treaties).</w:t>
      </w:r>
      <w:r w:rsidR="00613621">
        <w:rPr>
          <w:i/>
          <w:szCs w:val="22"/>
        </w:rPr>
        <w:t xml:space="preserve"> It will be 25% of your grade.</w:t>
      </w:r>
    </w:p>
    <w:p w14:paraId="185748CB" w14:textId="77777777" w:rsidR="00205839" w:rsidRDefault="00205839" w:rsidP="008D0996">
      <w:pPr>
        <w:jc w:val="both"/>
        <w:rPr>
          <w:b/>
          <w:szCs w:val="22"/>
        </w:rPr>
      </w:pPr>
    </w:p>
    <w:p w14:paraId="0A03678C" w14:textId="5CC98CBB" w:rsidR="00771E8E" w:rsidRDefault="00D45336" w:rsidP="008D0996">
      <w:pPr>
        <w:jc w:val="both"/>
        <w:rPr>
          <w:b/>
          <w:szCs w:val="22"/>
        </w:rPr>
      </w:pPr>
      <w:r>
        <w:rPr>
          <w:b/>
          <w:szCs w:val="22"/>
        </w:rPr>
        <w:t>Week 9</w:t>
      </w:r>
      <w:r w:rsidR="00205839">
        <w:rPr>
          <w:b/>
          <w:szCs w:val="22"/>
        </w:rPr>
        <w:t xml:space="preserve"> </w:t>
      </w:r>
      <w:r>
        <w:rPr>
          <w:b/>
          <w:szCs w:val="22"/>
        </w:rPr>
        <w:t>(Mar. 13</w:t>
      </w:r>
      <w:r w:rsidR="00736E11">
        <w:rPr>
          <w:b/>
          <w:szCs w:val="22"/>
        </w:rPr>
        <w:t xml:space="preserve">) </w:t>
      </w:r>
      <w:r w:rsidR="00205839">
        <w:rPr>
          <w:b/>
          <w:szCs w:val="22"/>
        </w:rPr>
        <w:t xml:space="preserve">– The </w:t>
      </w:r>
      <w:r w:rsidR="00771E8E">
        <w:rPr>
          <w:b/>
          <w:szCs w:val="22"/>
        </w:rPr>
        <w:t xml:space="preserve">History of Kyrgyzstan’s Borders: </w:t>
      </w:r>
      <w:r w:rsidR="00205839">
        <w:rPr>
          <w:b/>
          <w:szCs w:val="22"/>
        </w:rPr>
        <w:t xml:space="preserve">Ethnicity under the </w:t>
      </w:r>
      <w:r w:rsidR="00771E8E">
        <w:rPr>
          <w:b/>
          <w:szCs w:val="22"/>
        </w:rPr>
        <w:t xml:space="preserve">Russian </w:t>
      </w:r>
      <w:r w:rsidR="00205839">
        <w:rPr>
          <w:b/>
          <w:szCs w:val="22"/>
        </w:rPr>
        <w:t>Empire</w:t>
      </w:r>
    </w:p>
    <w:p w14:paraId="1B3242F8" w14:textId="77777777" w:rsidR="00771E8E" w:rsidRDefault="00771E8E" w:rsidP="008D0996">
      <w:pPr>
        <w:jc w:val="both"/>
        <w:rPr>
          <w:b/>
          <w:szCs w:val="22"/>
        </w:rPr>
      </w:pPr>
    </w:p>
    <w:p w14:paraId="1C0E3558" w14:textId="3376EE43" w:rsidR="00987F6D" w:rsidRDefault="00987F6D" w:rsidP="00771E8E">
      <w:pPr>
        <w:pStyle w:val="ListParagraph"/>
        <w:numPr>
          <w:ilvl w:val="0"/>
          <w:numId w:val="6"/>
        </w:numPr>
        <w:jc w:val="both"/>
        <w:rPr>
          <w:szCs w:val="22"/>
        </w:rPr>
      </w:pPr>
      <w:r>
        <w:rPr>
          <w:szCs w:val="22"/>
        </w:rPr>
        <w:t>Reeves, Madeleine. Border Work: Spatial Lives of the State in Rural Central Asia. Cornell: 2014, pp. 68 – 73.</w:t>
      </w:r>
    </w:p>
    <w:p w14:paraId="1AB01A80" w14:textId="3B46DCFC" w:rsidR="00771E8E" w:rsidRPr="006E1DE6" w:rsidRDefault="006E1DE6" w:rsidP="00771E8E">
      <w:pPr>
        <w:pStyle w:val="ListParagraph"/>
        <w:numPr>
          <w:ilvl w:val="0"/>
          <w:numId w:val="6"/>
        </w:numPr>
        <w:jc w:val="both"/>
        <w:rPr>
          <w:szCs w:val="22"/>
        </w:rPr>
      </w:pPr>
      <w:r w:rsidRPr="006E1DE6">
        <w:rPr>
          <w:szCs w:val="22"/>
        </w:rPr>
        <w:t xml:space="preserve">Abashin, Sergei. 2004. </w:t>
      </w:r>
      <w:r w:rsidR="003230DC">
        <w:rPr>
          <w:szCs w:val="22"/>
        </w:rPr>
        <w:t xml:space="preserve">“Naselenie fergansckoi doliny,” In </w:t>
      </w:r>
      <w:r w:rsidRPr="006E1DE6">
        <w:rPr>
          <w:szCs w:val="22"/>
        </w:rPr>
        <w:t xml:space="preserve">Ferganskaya dolina: etnichnost’, etnicheskie protsessy, etnicheskie konflikty. </w:t>
      </w:r>
      <w:r w:rsidR="003230DC">
        <w:rPr>
          <w:szCs w:val="22"/>
        </w:rPr>
        <w:t>Moscow, pp. 38 – 101.</w:t>
      </w:r>
    </w:p>
    <w:p w14:paraId="3FA81CEF" w14:textId="77777777" w:rsidR="00771E8E" w:rsidRDefault="00771E8E" w:rsidP="008D0996">
      <w:pPr>
        <w:jc w:val="both"/>
        <w:rPr>
          <w:b/>
          <w:szCs w:val="22"/>
        </w:rPr>
      </w:pPr>
    </w:p>
    <w:p w14:paraId="712CC14B" w14:textId="53204558" w:rsidR="00D45336" w:rsidRDefault="00D45336" w:rsidP="008D0996">
      <w:pPr>
        <w:jc w:val="both"/>
        <w:rPr>
          <w:b/>
          <w:szCs w:val="22"/>
        </w:rPr>
      </w:pPr>
      <w:r w:rsidRPr="00736E11">
        <w:rPr>
          <w:b/>
          <w:szCs w:val="22"/>
        </w:rPr>
        <w:t>W</w:t>
      </w:r>
      <w:r>
        <w:rPr>
          <w:b/>
          <w:szCs w:val="22"/>
        </w:rPr>
        <w:t>eek 10 (Mar. 20) – SPRING BREAK</w:t>
      </w:r>
    </w:p>
    <w:p w14:paraId="5D005042" w14:textId="77777777" w:rsidR="00D45336" w:rsidRDefault="00D45336" w:rsidP="008D0996">
      <w:pPr>
        <w:jc w:val="both"/>
        <w:rPr>
          <w:b/>
          <w:szCs w:val="22"/>
        </w:rPr>
      </w:pPr>
    </w:p>
    <w:p w14:paraId="4E8F8CDA" w14:textId="7013D11C" w:rsidR="008D0996" w:rsidRPr="0078357F" w:rsidRDefault="00D45336" w:rsidP="008D0996">
      <w:pPr>
        <w:jc w:val="both"/>
        <w:rPr>
          <w:b/>
          <w:szCs w:val="22"/>
        </w:rPr>
      </w:pPr>
      <w:r>
        <w:rPr>
          <w:b/>
          <w:szCs w:val="22"/>
        </w:rPr>
        <w:t xml:space="preserve">Week 11 (Mar. 27) </w:t>
      </w:r>
      <w:r w:rsidR="0078357F">
        <w:rPr>
          <w:b/>
          <w:szCs w:val="22"/>
        </w:rPr>
        <w:t xml:space="preserve">– The History of Kyrgyzstan’s Borders: </w:t>
      </w:r>
      <w:r w:rsidR="00771E8E">
        <w:rPr>
          <w:b/>
          <w:szCs w:val="22"/>
        </w:rPr>
        <w:t xml:space="preserve">Soviet </w:t>
      </w:r>
      <w:r w:rsidR="0078357F">
        <w:rPr>
          <w:b/>
          <w:szCs w:val="22"/>
        </w:rPr>
        <w:t>National Territorial Delimitation</w:t>
      </w:r>
    </w:p>
    <w:p w14:paraId="11183A58" w14:textId="77777777" w:rsidR="00E41445" w:rsidRDefault="00E41445" w:rsidP="008D0996">
      <w:pPr>
        <w:jc w:val="both"/>
        <w:rPr>
          <w:szCs w:val="22"/>
        </w:rPr>
      </w:pPr>
    </w:p>
    <w:p w14:paraId="1EFC9BB2" w14:textId="5FB93830" w:rsidR="008D0996" w:rsidRDefault="00862699" w:rsidP="0078357F">
      <w:pPr>
        <w:pStyle w:val="ListParagraph"/>
        <w:numPr>
          <w:ilvl w:val="0"/>
          <w:numId w:val="5"/>
        </w:numPr>
        <w:jc w:val="both"/>
        <w:rPr>
          <w:szCs w:val="22"/>
        </w:rPr>
      </w:pPr>
      <w:r w:rsidRPr="0078357F">
        <w:rPr>
          <w:szCs w:val="22"/>
        </w:rPr>
        <w:t>Abashin, Sergei, et. al. “Soviet Rule and the Delineation of Borders in the Ferghana Valley, 1917 – 1930,” In Studies of Central Asia and the Caucuses: Ferghana Valley: The Heart of Central Asia, 94 – 118.</w:t>
      </w:r>
    </w:p>
    <w:p w14:paraId="2CFD73D4" w14:textId="6BAC38B9" w:rsidR="005D6B5D" w:rsidRDefault="009D7489" w:rsidP="0078357F">
      <w:pPr>
        <w:pStyle w:val="ListParagraph"/>
        <w:numPr>
          <w:ilvl w:val="0"/>
          <w:numId w:val="5"/>
        </w:numPr>
        <w:jc w:val="both"/>
        <w:rPr>
          <w:szCs w:val="22"/>
        </w:rPr>
      </w:pPr>
      <w:r w:rsidRPr="00C77565">
        <w:rPr>
          <w:b/>
          <w:szCs w:val="22"/>
        </w:rPr>
        <w:t>Optional:</w:t>
      </w:r>
      <w:r>
        <w:rPr>
          <w:szCs w:val="22"/>
        </w:rPr>
        <w:t xml:space="preserve"> </w:t>
      </w:r>
      <w:r w:rsidR="005D6B5D">
        <w:rPr>
          <w:szCs w:val="22"/>
        </w:rPr>
        <w:t xml:space="preserve">Abdullaev, Kamoludin and Ravshan Nazarov. “The Ferghana Valley Under Stalin, 1929 – 1953,” </w:t>
      </w:r>
      <w:r w:rsidR="005D6B5D" w:rsidRPr="0078357F">
        <w:rPr>
          <w:szCs w:val="22"/>
        </w:rPr>
        <w:t xml:space="preserve">In Studies of Central Asia and the Caucuses: Ferghana Valley: The </w:t>
      </w:r>
      <w:r w:rsidR="005D6B5D">
        <w:rPr>
          <w:szCs w:val="22"/>
        </w:rPr>
        <w:t xml:space="preserve">Heart of Central Asia, 119 </w:t>
      </w:r>
      <w:r w:rsidR="00A41D26">
        <w:rPr>
          <w:szCs w:val="22"/>
        </w:rPr>
        <w:t>–</w:t>
      </w:r>
      <w:r w:rsidR="005D6B5D">
        <w:rPr>
          <w:szCs w:val="22"/>
        </w:rPr>
        <w:t xml:space="preserve"> </w:t>
      </w:r>
      <w:r w:rsidR="00A41D26">
        <w:rPr>
          <w:szCs w:val="22"/>
        </w:rPr>
        <w:t>139.</w:t>
      </w:r>
    </w:p>
    <w:p w14:paraId="144D082A" w14:textId="77777777" w:rsidR="00736E11" w:rsidRDefault="00736E11" w:rsidP="008D0996">
      <w:pPr>
        <w:jc w:val="both"/>
        <w:rPr>
          <w:szCs w:val="22"/>
        </w:rPr>
      </w:pPr>
    </w:p>
    <w:p w14:paraId="6D71AEF6" w14:textId="263DDC7C" w:rsidR="008D0996" w:rsidRPr="00771E8E" w:rsidRDefault="00D45336" w:rsidP="008D0996">
      <w:pPr>
        <w:jc w:val="both"/>
        <w:rPr>
          <w:b/>
          <w:szCs w:val="22"/>
        </w:rPr>
      </w:pPr>
      <w:r>
        <w:rPr>
          <w:b/>
          <w:szCs w:val="22"/>
        </w:rPr>
        <w:t>Week 12</w:t>
      </w:r>
      <w:r w:rsidR="00736E11">
        <w:rPr>
          <w:b/>
          <w:szCs w:val="22"/>
        </w:rPr>
        <w:t xml:space="preserve"> (</w:t>
      </w:r>
      <w:r>
        <w:rPr>
          <w:b/>
          <w:szCs w:val="22"/>
        </w:rPr>
        <w:t>Apr. 3</w:t>
      </w:r>
      <w:r w:rsidR="00736E11">
        <w:rPr>
          <w:b/>
          <w:szCs w:val="22"/>
        </w:rPr>
        <w:t>)</w:t>
      </w:r>
      <w:r w:rsidR="00771E8E" w:rsidRPr="00771E8E">
        <w:rPr>
          <w:b/>
          <w:szCs w:val="22"/>
        </w:rPr>
        <w:t xml:space="preserve"> – Kyrgyzstan’s Borders Today: Un-delimited Spaces</w:t>
      </w:r>
      <w:r w:rsidR="00771009">
        <w:rPr>
          <w:b/>
          <w:szCs w:val="22"/>
        </w:rPr>
        <w:t>, Special Rules, Illegitimate Lines?</w:t>
      </w:r>
    </w:p>
    <w:p w14:paraId="3D520449" w14:textId="77777777" w:rsidR="008D0996" w:rsidRDefault="008D0996" w:rsidP="008D0996">
      <w:pPr>
        <w:jc w:val="both"/>
        <w:rPr>
          <w:szCs w:val="22"/>
        </w:rPr>
      </w:pPr>
    </w:p>
    <w:p w14:paraId="261706ED" w14:textId="3CA88C6B" w:rsidR="00500277" w:rsidRPr="00500277" w:rsidRDefault="00500277" w:rsidP="00500277">
      <w:pPr>
        <w:pStyle w:val="ListParagraph"/>
        <w:numPr>
          <w:ilvl w:val="0"/>
          <w:numId w:val="6"/>
        </w:numPr>
        <w:jc w:val="both"/>
        <w:rPr>
          <w:noProof/>
        </w:rPr>
      </w:pPr>
      <w:r>
        <w:rPr>
          <w:szCs w:val="22"/>
        </w:rPr>
        <w:t xml:space="preserve">Anderson, Malcolm. </w:t>
      </w:r>
      <w:r>
        <w:rPr>
          <w:noProof/>
        </w:rPr>
        <w:t>Anderson, Malcolm. 1997. Frontiers: Territory and State Formation in the Modern World. Chapter 4.</w:t>
      </w:r>
    </w:p>
    <w:p w14:paraId="00D3E521" w14:textId="1E65B493" w:rsidR="00E073C9" w:rsidRPr="00E073C9" w:rsidRDefault="00E073C9" w:rsidP="00771009">
      <w:pPr>
        <w:pStyle w:val="ListParagraph"/>
        <w:numPr>
          <w:ilvl w:val="0"/>
          <w:numId w:val="2"/>
        </w:numPr>
        <w:rPr>
          <w:szCs w:val="22"/>
        </w:rPr>
      </w:pPr>
      <w:r w:rsidRPr="006A156D">
        <w:rPr>
          <w:rFonts w:ascii="Cambria" w:hAnsi="Cambria"/>
          <w:lang w:val="kk-KZ"/>
        </w:rPr>
        <w:t>Абдылдаев, Сыргак. “</w:t>
      </w:r>
      <w:r w:rsidRPr="006A156D">
        <w:rPr>
          <w:rFonts w:ascii="Cambria" w:hAnsi="Cambria"/>
        </w:rPr>
        <w:t>Граница государственного суверенитета Кыргызстана: Китайский синдром.” [Kyrgyz Sovereignty and the State Border: the China Syndrome]. Новости. ЦентрАзия. 01.05.2004. Available: http://www.centrasia.ru/newsA.php?st=1083390420</w:t>
      </w:r>
    </w:p>
    <w:p w14:paraId="257992B0" w14:textId="77777777" w:rsidR="00771009" w:rsidRPr="00771009" w:rsidRDefault="00710D2C" w:rsidP="00771009">
      <w:pPr>
        <w:pStyle w:val="ListParagraph"/>
        <w:numPr>
          <w:ilvl w:val="0"/>
          <w:numId w:val="2"/>
        </w:numPr>
        <w:rPr>
          <w:szCs w:val="22"/>
        </w:rPr>
      </w:pPr>
      <w:r w:rsidRPr="00710D2C">
        <w:rPr>
          <w:szCs w:val="22"/>
        </w:rPr>
        <w:t>Постановление Правительства КР от 4 апреля 2016 года № 172 "Об утверждении Правил пограничного режима и режима пограничной полосы Кыргызской Республики"</w:t>
      </w:r>
      <w:r w:rsidR="00771009" w:rsidRPr="00771009">
        <w:rPr>
          <w:rFonts w:ascii="Cambria" w:hAnsi="Cambria"/>
          <w:lang w:val="kk-KZ"/>
        </w:rPr>
        <w:t xml:space="preserve"> </w:t>
      </w:r>
    </w:p>
    <w:p w14:paraId="58FE47C1" w14:textId="46443920" w:rsidR="002C0C20" w:rsidRPr="00E073C9" w:rsidRDefault="002C0C20" w:rsidP="00456AB5">
      <w:pPr>
        <w:pStyle w:val="ListParagraph"/>
        <w:numPr>
          <w:ilvl w:val="0"/>
          <w:numId w:val="7"/>
        </w:numPr>
        <w:jc w:val="both"/>
        <w:rPr>
          <w:szCs w:val="22"/>
        </w:rPr>
      </w:pPr>
      <w:r w:rsidRPr="00E073C9">
        <w:rPr>
          <w:szCs w:val="22"/>
        </w:rPr>
        <w:t>Постановление Правительства КР от 3 марта 2016 года № 106 "Об утверждении Порядка привлечения граждан Кыргызской Республики к охране Государственной границы Кыргызской Республики"</w:t>
      </w:r>
    </w:p>
    <w:p w14:paraId="0E7B342C" w14:textId="77777777" w:rsidR="008D0996" w:rsidRDefault="008D0996" w:rsidP="008D0996">
      <w:pPr>
        <w:jc w:val="both"/>
        <w:rPr>
          <w:szCs w:val="22"/>
        </w:rPr>
      </w:pPr>
    </w:p>
    <w:p w14:paraId="278D32AF" w14:textId="4A9156CA" w:rsidR="008D0996" w:rsidRPr="00771E8E" w:rsidRDefault="00D45336" w:rsidP="008D0996">
      <w:pPr>
        <w:jc w:val="both"/>
        <w:rPr>
          <w:b/>
          <w:szCs w:val="22"/>
        </w:rPr>
      </w:pPr>
      <w:r>
        <w:rPr>
          <w:b/>
          <w:szCs w:val="22"/>
        </w:rPr>
        <w:t>Week 13 (Apr. 10</w:t>
      </w:r>
      <w:r w:rsidR="00736E11">
        <w:rPr>
          <w:b/>
          <w:szCs w:val="22"/>
        </w:rPr>
        <w:t xml:space="preserve">) </w:t>
      </w:r>
      <w:r w:rsidR="00771E8E" w:rsidRPr="00771E8E">
        <w:rPr>
          <w:b/>
          <w:szCs w:val="22"/>
        </w:rPr>
        <w:t>– Kyrgyzstan’s Borders Today: Enclaves</w:t>
      </w:r>
    </w:p>
    <w:p w14:paraId="6EDE2DFA" w14:textId="77777777" w:rsidR="008D0996" w:rsidRDefault="008D0996" w:rsidP="008D0996">
      <w:pPr>
        <w:jc w:val="both"/>
        <w:rPr>
          <w:szCs w:val="22"/>
        </w:rPr>
      </w:pPr>
    </w:p>
    <w:p w14:paraId="4503B8FF" w14:textId="27B4A724" w:rsidR="003428B2" w:rsidRPr="003428B2" w:rsidRDefault="003428B2" w:rsidP="003428B2">
      <w:pPr>
        <w:pStyle w:val="ListParagraph"/>
        <w:numPr>
          <w:ilvl w:val="0"/>
          <w:numId w:val="7"/>
        </w:numPr>
        <w:rPr>
          <w:szCs w:val="22"/>
        </w:rPr>
      </w:pPr>
      <w:r>
        <w:rPr>
          <w:szCs w:val="22"/>
        </w:rPr>
        <w:t>Reeves, Madeleine. 2009. “Materializing State Space: ‘Creeping Migration’ and Territorial Integrity in Southern Kyrgyzstan.” Europe-Asia Studies 61: 7, pp. 1277 – 1313.</w:t>
      </w:r>
    </w:p>
    <w:p w14:paraId="6D8E699F" w14:textId="6FD882C7" w:rsidR="0096272A" w:rsidRDefault="0096272A" w:rsidP="0096272A">
      <w:pPr>
        <w:pStyle w:val="ListParagraph"/>
        <w:numPr>
          <w:ilvl w:val="0"/>
          <w:numId w:val="7"/>
        </w:numPr>
        <w:jc w:val="both"/>
        <w:rPr>
          <w:szCs w:val="22"/>
        </w:rPr>
      </w:pPr>
      <w:r>
        <w:rPr>
          <w:i/>
          <w:szCs w:val="22"/>
        </w:rPr>
        <w:t>Case Concerning the Right of Passage Over Indian Territory (Portugal v. India)</w:t>
      </w:r>
      <w:r>
        <w:rPr>
          <w:szCs w:val="22"/>
        </w:rPr>
        <w:t>, Judgment of 12 April 1960.</w:t>
      </w:r>
    </w:p>
    <w:p w14:paraId="0B4CCA3A" w14:textId="7FA2EE43" w:rsidR="008D0996" w:rsidRPr="0096272A" w:rsidRDefault="00771E8E" w:rsidP="0096272A">
      <w:pPr>
        <w:pStyle w:val="ListParagraph"/>
        <w:numPr>
          <w:ilvl w:val="0"/>
          <w:numId w:val="7"/>
        </w:numPr>
        <w:jc w:val="both"/>
        <w:rPr>
          <w:szCs w:val="22"/>
        </w:rPr>
      </w:pPr>
      <w:r>
        <w:rPr>
          <w:szCs w:val="22"/>
        </w:rPr>
        <w:t>India v. Bangladesh</w:t>
      </w:r>
      <w:r w:rsidR="00507BEF">
        <w:rPr>
          <w:szCs w:val="22"/>
        </w:rPr>
        <w:t xml:space="preserve"> – a replicable success? See article </w:t>
      </w:r>
      <w:hyperlink r:id="rId9" w:history="1">
        <w:r w:rsidR="00507BEF" w:rsidRPr="00507BEF">
          <w:rPr>
            <w:rStyle w:val="Hyperlink"/>
            <w:szCs w:val="22"/>
          </w:rPr>
          <w:t>here</w:t>
        </w:r>
      </w:hyperlink>
      <w:r w:rsidR="00507BEF">
        <w:rPr>
          <w:szCs w:val="22"/>
        </w:rPr>
        <w:t>.</w:t>
      </w:r>
    </w:p>
    <w:p w14:paraId="5E3A8E81" w14:textId="77777777" w:rsidR="00E073C9" w:rsidRDefault="00E073C9" w:rsidP="008D0996">
      <w:pPr>
        <w:jc w:val="both"/>
        <w:rPr>
          <w:szCs w:val="22"/>
        </w:rPr>
      </w:pPr>
    </w:p>
    <w:p w14:paraId="1BF6D16A" w14:textId="299F207B" w:rsidR="008D0996" w:rsidRDefault="00D45336" w:rsidP="008D0996">
      <w:pPr>
        <w:jc w:val="both"/>
        <w:rPr>
          <w:b/>
          <w:szCs w:val="22"/>
        </w:rPr>
      </w:pPr>
      <w:r>
        <w:rPr>
          <w:b/>
          <w:szCs w:val="22"/>
        </w:rPr>
        <w:t>Week 14</w:t>
      </w:r>
      <w:r w:rsidR="00DA13C1">
        <w:rPr>
          <w:b/>
          <w:szCs w:val="22"/>
        </w:rPr>
        <w:t xml:space="preserve"> </w:t>
      </w:r>
      <w:r w:rsidR="00DB3842">
        <w:rPr>
          <w:b/>
          <w:szCs w:val="22"/>
        </w:rPr>
        <w:t>(Apr. 17</w:t>
      </w:r>
      <w:bookmarkStart w:id="0" w:name="_GoBack"/>
      <w:bookmarkEnd w:id="0"/>
      <w:r w:rsidR="00736E11">
        <w:rPr>
          <w:b/>
          <w:szCs w:val="22"/>
        </w:rPr>
        <w:t xml:space="preserve">) </w:t>
      </w:r>
      <w:r w:rsidR="007C4B2B">
        <w:rPr>
          <w:b/>
          <w:szCs w:val="22"/>
        </w:rPr>
        <w:t>– Conclusions</w:t>
      </w:r>
      <w:r w:rsidR="00736E11">
        <w:rPr>
          <w:b/>
          <w:szCs w:val="22"/>
        </w:rPr>
        <w:t>, Review</w:t>
      </w:r>
    </w:p>
    <w:p w14:paraId="24F63D7A" w14:textId="77777777" w:rsidR="00875835" w:rsidRDefault="00875835" w:rsidP="00875835">
      <w:pPr>
        <w:ind w:left="720"/>
        <w:jc w:val="both"/>
        <w:rPr>
          <w:i/>
          <w:szCs w:val="22"/>
        </w:rPr>
      </w:pPr>
    </w:p>
    <w:p w14:paraId="2C09B692" w14:textId="39632ABB" w:rsidR="00875835" w:rsidRPr="00875835" w:rsidRDefault="00875835" w:rsidP="00875835">
      <w:pPr>
        <w:ind w:left="720"/>
        <w:jc w:val="both"/>
        <w:rPr>
          <w:i/>
          <w:szCs w:val="22"/>
        </w:rPr>
      </w:pPr>
      <w:r>
        <w:rPr>
          <w:i/>
          <w:szCs w:val="22"/>
        </w:rPr>
        <w:t>During this class we will review the conten</w:t>
      </w:r>
      <w:r w:rsidR="00D334EF">
        <w:rPr>
          <w:i/>
          <w:szCs w:val="22"/>
        </w:rPr>
        <w:t xml:space="preserve">t of the entire course and make </w:t>
      </w:r>
      <w:r>
        <w:rPr>
          <w:i/>
          <w:szCs w:val="22"/>
        </w:rPr>
        <w:t>up for any unfinished topics.</w:t>
      </w:r>
    </w:p>
    <w:sectPr w:rsidR="00875835" w:rsidRPr="00875835" w:rsidSect="00FF085F">
      <w:headerReference w:type="default" r:id="rId10"/>
      <w:footerReference w:type="even" r:id="rId11"/>
      <w:footerReference w:type="defaul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B47A0B" w14:textId="77777777" w:rsidR="00500277" w:rsidRDefault="00500277" w:rsidP="008D0996">
      <w:r>
        <w:separator/>
      </w:r>
    </w:p>
  </w:endnote>
  <w:endnote w:type="continuationSeparator" w:id="0">
    <w:p w14:paraId="02549CE5" w14:textId="77777777" w:rsidR="00500277" w:rsidRDefault="00500277" w:rsidP="008D0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04719E" w14:textId="77777777" w:rsidR="00500277" w:rsidRDefault="00500277" w:rsidP="00913D3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B879BBB" w14:textId="77777777" w:rsidR="00500277" w:rsidRDefault="0050027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C036B5" w14:textId="77777777" w:rsidR="00500277" w:rsidRDefault="00500277" w:rsidP="00913D3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B3842">
      <w:rPr>
        <w:rStyle w:val="PageNumber"/>
        <w:noProof/>
      </w:rPr>
      <w:t>1</w:t>
    </w:r>
    <w:r>
      <w:rPr>
        <w:rStyle w:val="PageNumber"/>
      </w:rPr>
      <w:fldChar w:fldCharType="end"/>
    </w:r>
  </w:p>
  <w:p w14:paraId="2DFF86F6" w14:textId="77777777" w:rsidR="00500277" w:rsidRDefault="0050027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CC87C7" w14:textId="77777777" w:rsidR="00500277" w:rsidRDefault="00500277" w:rsidP="008D0996">
      <w:r>
        <w:separator/>
      </w:r>
    </w:p>
  </w:footnote>
  <w:footnote w:type="continuationSeparator" w:id="0">
    <w:p w14:paraId="40B9E9BC" w14:textId="77777777" w:rsidR="00500277" w:rsidRDefault="00500277" w:rsidP="008D099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900BC1" w14:textId="0CB89EDF" w:rsidR="00500277" w:rsidRPr="008D0996" w:rsidRDefault="00500277" w:rsidP="008D0996">
    <w:pPr>
      <w:pStyle w:val="Header"/>
      <w:jc w:val="center"/>
      <w:rPr>
        <w:b/>
      </w:rPr>
    </w:pPr>
    <w:r w:rsidRPr="008D0996">
      <w:rPr>
        <w:b/>
      </w:rPr>
      <w:t>SYLLABUS</w:t>
    </w:r>
    <w:r>
      <w:rPr>
        <w:b/>
      </w:rPr>
      <w:t xml:space="preserve"> – Spring 2017</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966D7"/>
    <w:multiLevelType w:val="hybridMultilevel"/>
    <w:tmpl w:val="00787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244637"/>
    <w:multiLevelType w:val="hybridMultilevel"/>
    <w:tmpl w:val="D2443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940F6B"/>
    <w:multiLevelType w:val="hybridMultilevel"/>
    <w:tmpl w:val="43629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D351344"/>
    <w:multiLevelType w:val="hybridMultilevel"/>
    <w:tmpl w:val="B0427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0656F26"/>
    <w:multiLevelType w:val="hybridMultilevel"/>
    <w:tmpl w:val="CC78D2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53ED6C81"/>
    <w:multiLevelType w:val="hybridMultilevel"/>
    <w:tmpl w:val="B40CB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40B4C5F"/>
    <w:multiLevelType w:val="hybridMultilevel"/>
    <w:tmpl w:val="5308A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AE93FA0"/>
    <w:multiLevelType w:val="hybridMultilevel"/>
    <w:tmpl w:val="19FA0E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0F4113E"/>
    <w:multiLevelType w:val="hybridMultilevel"/>
    <w:tmpl w:val="3D904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DDB7F0D"/>
    <w:multiLevelType w:val="hybridMultilevel"/>
    <w:tmpl w:val="C5A4B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3"/>
  </w:num>
  <w:num w:numId="4">
    <w:abstractNumId w:val="2"/>
  </w:num>
  <w:num w:numId="5">
    <w:abstractNumId w:val="9"/>
  </w:num>
  <w:num w:numId="6">
    <w:abstractNumId w:val="8"/>
  </w:num>
  <w:num w:numId="7">
    <w:abstractNumId w:val="6"/>
  </w:num>
  <w:num w:numId="8">
    <w:abstractNumId w:val="4"/>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996"/>
    <w:rsid w:val="001027F5"/>
    <w:rsid w:val="00205839"/>
    <w:rsid w:val="002C0C20"/>
    <w:rsid w:val="002D1E28"/>
    <w:rsid w:val="003230DC"/>
    <w:rsid w:val="003428B2"/>
    <w:rsid w:val="003E094C"/>
    <w:rsid w:val="00432B06"/>
    <w:rsid w:val="00456AB5"/>
    <w:rsid w:val="00500277"/>
    <w:rsid w:val="00507BEF"/>
    <w:rsid w:val="005420E6"/>
    <w:rsid w:val="005D6B5D"/>
    <w:rsid w:val="005E5316"/>
    <w:rsid w:val="005F50EA"/>
    <w:rsid w:val="00613621"/>
    <w:rsid w:val="00653746"/>
    <w:rsid w:val="0067587C"/>
    <w:rsid w:val="006A4F54"/>
    <w:rsid w:val="006E1DE6"/>
    <w:rsid w:val="006E5E9F"/>
    <w:rsid w:val="00710D2C"/>
    <w:rsid w:val="00736E11"/>
    <w:rsid w:val="00771009"/>
    <w:rsid w:val="00771E8E"/>
    <w:rsid w:val="00772EAD"/>
    <w:rsid w:val="0078357F"/>
    <w:rsid w:val="007910B2"/>
    <w:rsid w:val="00795B33"/>
    <w:rsid w:val="007C4B2B"/>
    <w:rsid w:val="00823DD3"/>
    <w:rsid w:val="00862699"/>
    <w:rsid w:val="00875835"/>
    <w:rsid w:val="008D0996"/>
    <w:rsid w:val="008D563D"/>
    <w:rsid w:val="008D7174"/>
    <w:rsid w:val="00913D3E"/>
    <w:rsid w:val="00922BC9"/>
    <w:rsid w:val="0096272A"/>
    <w:rsid w:val="0098720A"/>
    <w:rsid w:val="00987F6D"/>
    <w:rsid w:val="009D7489"/>
    <w:rsid w:val="009E5900"/>
    <w:rsid w:val="00A36811"/>
    <w:rsid w:val="00A37784"/>
    <w:rsid w:val="00A41D26"/>
    <w:rsid w:val="00A9426A"/>
    <w:rsid w:val="00B20362"/>
    <w:rsid w:val="00B436F9"/>
    <w:rsid w:val="00BC331B"/>
    <w:rsid w:val="00BC663E"/>
    <w:rsid w:val="00C77565"/>
    <w:rsid w:val="00CF069B"/>
    <w:rsid w:val="00D334EF"/>
    <w:rsid w:val="00D45336"/>
    <w:rsid w:val="00DA13C1"/>
    <w:rsid w:val="00DB3842"/>
    <w:rsid w:val="00E069B6"/>
    <w:rsid w:val="00E073C9"/>
    <w:rsid w:val="00E41445"/>
    <w:rsid w:val="00E4310E"/>
    <w:rsid w:val="00E55F7B"/>
    <w:rsid w:val="00E852A2"/>
    <w:rsid w:val="00ED4CFC"/>
    <w:rsid w:val="00EF631B"/>
    <w:rsid w:val="00F47BA4"/>
    <w:rsid w:val="00FB6B2D"/>
    <w:rsid w:val="00FE2851"/>
    <w:rsid w:val="00FF085F"/>
    <w:rsid w:val="00FF4A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38275E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27F5"/>
    <w:rPr>
      <w:rFonts w:ascii="Calibri" w:hAnsi="Calibr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0996"/>
    <w:pPr>
      <w:tabs>
        <w:tab w:val="center" w:pos="4320"/>
        <w:tab w:val="right" w:pos="8640"/>
      </w:tabs>
    </w:pPr>
  </w:style>
  <w:style w:type="character" w:customStyle="1" w:styleId="HeaderChar">
    <w:name w:val="Header Char"/>
    <w:basedOn w:val="DefaultParagraphFont"/>
    <w:link w:val="Header"/>
    <w:uiPriority w:val="99"/>
    <w:rsid w:val="008D0996"/>
    <w:rPr>
      <w:rFonts w:ascii="Calibri" w:hAnsi="Calibri"/>
      <w:sz w:val="22"/>
    </w:rPr>
  </w:style>
  <w:style w:type="paragraph" w:styleId="Footer">
    <w:name w:val="footer"/>
    <w:basedOn w:val="Normal"/>
    <w:link w:val="FooterChar"/>
    <w:uiPriority w:val="99"/>
    <w:unhideWhenUsed/>
    <w:rsid w:val="008D0996"/>
    <w:pPr>
      <w:tabs>
        <w:tab w:val="center" w:pos="4320"/>
        <w:tab w:val="right" w:pos="8640"/>
      </w:tabs>
    </w:pPr>
  </w:style>
  <w:style w:type="character" w:customStyle="1" w:styleId="FooterChar">
    <w:name w:val="Footer Char"/>
    <w:basedOn w:val="DefaultParagraphFont"/>
    <w:link w:val="Footer"/>
    <w:uiPriority w:val="99"/>
    <w:rsid w:val="008D0996"/>
    <w:rPr>
      <w:rFonts w:ascii="Calibri" w:hAnsi="Calibri"/>
      <w:sz w:val="22"/>
    </w:rPr>
  </w:style>
  <w:style w:type="character" w:styleId="PageNumber">
    <w:name w:val="page number"/>
    <w:basedOn w:val="DefaultParagraphFont"/>
    <w:uiPriority w:val="99"/>
    <w:semiHidden/>
    <w:unhideWhenUsed/>
    <w:rsid w:val="008D0996"/>
  </w:style>
  <w:style w:type="paragraph" w:styleId="ListParagraph">
    <w:name w:val="List Paragraph"/>
    <w:basedOn w:val="Normal"/>
    <w:uiPriority w:val="34"/>
    <w:qFormat/>
    <w:rsid w:val="005F50EA"/>
    <w:pPr>
      <w:ind w:left="720"/>
      <w:contextualSpacing/>
    </w:pPr>
  </w:style>
  <w:style w:type="character" w:styleId="Hyperlink">
    <w:name w:val="Hyperlink"/>
    <w:basedOn w:val="DefaultParagraphFont"/>
    <w:uiPriority w:val="99"/>
    <w:unhideWhenUsed/>
    <w:rsid w:val="00507BEF"/>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27F5"/>
    <w:rPr>
      <w:rFonts w:ascii="Calibri" w:hAnsi="Calibr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0996"/>
    <w:pPr>
      <w:tabs>
        <w:tab w:val="center" w:pos="4320"/>
        <w:tab w:val="right" w:pos="8640"/>
      </w:tabs>
    </w:pPr>
  </w:style>
  <w:style w:type="character" w:customStyle="1" w:styleId="HeaderChar">
    <w:name w:val="Header Char"/>
    <w:basedOn w:val="DefaultParagraphFont"/>
    <w:link w:val="Header"/>
    <w:uiPriority w:val="99"/>
    <w:rsid w:val="008D0996"/>
    <w:rPr>
      <w:rFonts w:ascii="Calibri" w:hAnsi="Calibri"/>
      <w:sz w:val="22"/>
    </w:rPr>
  </w:style>
  <w:style w:type="paragraph" w:styleId="Footer">
    <w:name w:val="footer"/>
    <w:basedOn w:val="Normal"/>
    <w:link w:val="FooterChar"/>
    <w:uiPriority w:val="99"/>
    <w:unhideWhenUsed/>
    <w:rsid w:val="008D0996"/>
    <w:pPr>
      <w:tabs>
        <w:tab w:val="center" w:pos="4320"/>
        <w:tab w:val="right" w:pos="8640"/>
      </w:tabs>
    </w:pPr>
  </w:style>
  <w:style w:type="character" w:customStyle="1" w:styleId="FooterChar">
    <w:name w:val="Footer Char"/>
    <w:basedOn w:val="DefaultParagraphFont"/>
    <w:link w:val="Footer"/>
    <w:uiPriority w:val="99"/>
    <w:rsid w:val="008D0996"/>
    <w:rPr>
      <w:rFonts w:ascii="Calibri" w:hAnsi="Calibri"/>
      <w:sz w:val="22"/>
    </w:rPr>
  </w:style>
  <w:style w:type="character" w:styleId="PageNumber">
    <w:name w:val="page number"/>
    <w:basedOn w:val="DefaultParagraphFont"/>
    <w:uiPriority w:val="99"/>
    <w:semiHidden/>
    <w:unhideWhenUsed/>
    <w:rsid w:val="008D0996"/>
  </w:style>
  <w:style w:type="paragraph" w:styleId="ListParagraph">
    <w:name w:val="List Paragraph"/>
    <w:basedOn w:val="Normal"/>
    <w:uiPriority w:val="34"/>
    <w:qFormat/>
    <w:rsid w:val="005F50EA"/>
    <w:pPr>
      <w:ind w:left="720"/>
      <w:contextualSpacing/>
    </w:pPr>
  </w:style>
  <w:style w:type="character" w:styleId="Hyperlink">
    <w:name w:val="Hyperlink"/>
    <w:basedOn w:val="DefaultParagraphFont"/>
    <w:uiPriority w:val="99"/>
    <w:unhideWhenUsed/>
    <w:rsid w:val="00507BE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nationalgeographic.org/encyclopedia/border/" TargetMode="External"/><Relationship Id="rId9" Type="http://schemas.openxmlformats.org/officeDocument/2006/relationships/hyperlink" Target="http://hsfnotes.com/publicinternationallaw/2015/06/19/1974-india-bangladesh-land-boundary-agreement-enters-into-force-and-ends-long-running-boundary-issues/"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164</TotalTime>
  <Pages>3</Pages>
  <Words>1007</Words>
  <Characters>5743</Characters>
  <Application>Microsoft Macintosh Word</Application>
  <DocSecurity>0</DocSecurity>
  <Lines>47</Lines>
  <Paragraphs>13</Paragraphs>
  <ScaleCrop>false</ScaleCrop>
  <Company/>
  <LinksUpToDate>false</LinksUpToDate>
  <CharactersWithSpaces>6737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Meghan McCormack</dc:creator>
  <cp:keywords/>
  <dc:description/>
  <cp:lastModifiedBy>Meghan McCormack</cp:lastModifiedBy>
  <cp:revision>38</cp:revision>
  <dcterms:created xsi:type="dcterms:W3CDTF">2016-11-27T06:00:00Z</dcterms:created>
  <dcterms:modified xsi:type="dcterms:W3CDTF">2017-01-18T07:59:00Z</dcterms:modified>
</cp:coreProperties>
</file>