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1549F" w14:textId="4B45ABD9" w:rsidR="00527DAE" w:rsidRDefault="00527DAE" w:rsidP="00141A74">
      <w:pPr>
        <w:spacing w:line="360" w:lineRule="auto"/>
        <w:jc w:val="center"/>
        <w:rPr>
          <w:b/>
          <w:bCs/>
        </w:rPr>
      </w:pPr>
      <w:r>
        <w:rPr>
          <w:b/>
          <w:bCs/>
        </w:rPr>
        <w:t xml:space="preserve">Studying the State </w:t>
      </w:r>
    </w:p>
    <w:p w14:paraId="4ADE77C0" w14:textId="2ECAB514" w:rsidR="00DC0C58" w:rsidRPr="00DC0C58" w:rsidRDefault="00DC0C58" w:rsidP="00141A74">
      <w:pPr>
        <w:spacing w:line="360" w:lineRule="auto"/>
        <w:jc w:val="center"/>
        <w:rPr>
          <w:lang w:val="en-GB"/>
        </w:rPr>
      </w:pPr>
      <w:r w:rsidRPr="00DC0C58">
        <w:rPr>
          <w:lang w:val="en-GB"/>
        </w:rPr>
        <w:t>SOC/ANTH-598 Course ID- 5793</w:t>
      </w:r>
    </w:p>
    <w:p w14:paraId="0910A4D1" w14:textId="5E8FA337" w:rsidR="00527DAE" w:rsidRDefault="00527DAE" w:rsidP="00141A74">
      <w:pPr>
        <w:spacing w:line="360" w:lineRule="auto"/>
        <w:jc w:val="center"/>
        <w:rPr>
          <w:b/>
          <w:bCs/>
        </w:rPr>
      </w:pPr>
    </w:p>
    <w:p w14:paraId="47756526" w14:textId="47751574" w:rsidR="00527DAE" w:rsidRDefault="00527DAE" w:rsidP="00141A74">
      <w:pPr>
        <w:spacing w:line="360" w:lineRule="auto"/>
      </w:pPr>
      <w:r w:rsidRPr="00BF42D1">
        <w:t>Instructor:</w:t>
      </w:r>
      <w:r>
        <w:rPr>
          <w:b/>
          <w:bCs/>
        </w:rPr>
        <w:t xml:space="preserve"> </w:t>
      </w:r>
      <w:r>
        <w:t xml:space="preserve">Mahendran Chokkalingam </w:t>
      </w:r>
    </w:p>
    <w:p w14:paraId="71C4D93B" w14:textId="2A9FF84C" w:rsidR="00A561DE" w:rsidRPr="0048183E" w:rsidRDefault="00A561DE" w:rsidP="00141A74">
      <w:pPr>
        <w:spacing w:line="360" w:lineRule="auto"/>
      </w:pPr>
      <w:proofErr w:type="gramStart"/>
      <w:r>
        <w:t>Time :</w:t>
      </w:r>
      <w:proofErr w:type="gramEnd"/>
      <w:r>
        <w:t xml:space="preserve"> </w:t>
      </w:r>
      <w:r w:rsidR="001B51C3">
        <w:t xml:space="preserve">Wednesday </w:t>
      </w:r>
      <w:r>
        <w:t xml:space="preserve">17:00- 19:40 Room. </w:t>
      </w:r>
      <w:r w:rsidR="001B51C3">
        <w:t>403</w:t>
      </w:r>
    </w:p>
    <w:p w14:paraId="69E1EA28" w14:textId="11B72E83" w:rsidR="00A561DE" w:rsidRDefault="00A561DE" w:rsidP="00141A74">
      <w:pPr>
        <w:spacing w:line="360" w:lineRule="auto"/>
      </w:pPr>
      <w:proofErr w:type="gramStart"/>
      <w:r>
        <w:t>Email :</w:t>
      </w:r>
      <w:proofErr w:type="gramEnd"/>
      <w:r>
        <w:t xml:space="preserve"> </w:t>
      </w:r>
      <w:hyperlink r:id="rId5" w:history="1">
        <w:r w:rsidRPr="00D16C5E">
          <w:rPr>
            <w:rStyle w:val="Hyperlink"/>
          </w:rPr>
          <w:t>chokkalingam_m@auca.kg</w:t>
        </w:r>
      </w:hyperlink>
    </w:p>
    <w:p w14:paraId="05BAAFA9" w14:textId="70E9DCE3" w:rsidR="00A561DE" w:rsidRDefault="00A561DE" w:rsidP="00141A74">
      <w:pPr>
        <w:spacing w:line="360" w:lineRule="auto"/>
      </w:pPr>
      <w:r>
        <w:t xml:space="preserve">Office Hours: </w:t>
      </w:r>
      <w:r w:rsidR="001B51C3">
        <w:t>Wednesdays</w:t>
      </w:r>
      <w:bookmarkStart w:id="0" w:name="_GoBack"/>
      <w:bookmarkEnd w:id="0"/>
      <w:r>
        <w:t xml:space="preserve"> (15:00-17:00) please send an email for appointment </w:t>
      </w:r>
    </w:p>
    <w:p w14:paraId="06DB442A" w14:textId="24D2C35F" w:rsidR="00A561DE" w:rsidRDefault="00A561DE" w:rsidP="00141A74">
      <w:pPr>
        <w:spacing w:line="360" w:lineRule="auto"/>
      </w:pPr>
    </w:p>
    <w:p w14:paraId="449DCB42" w14:textId="4973B252" w:rsidR="00A561DE" w:rsidRPr="00A561DE" w:rsidRDefault="00A561DE" w:rsidP="00141A74">
      <w:pPr>
        <w:spacing w:line="360" w:lineRule="auto"/>
        <w:jc w:val="both"/>
        <w:rPr>
          <w:b/>
          <w:bCs/>
        </w:rPr>
      </w:pPr>
      <w:r w:rsidRPr="00A561DE">
        <w:rPr>
          <w:b/>
          <w:bCs/>
        </w:rPr>
        <w:t>Course Overview:</w:t>
      </w:r>
    </w:p>
    <w:p w14:paraId="768CC409" w14:textId="11497BB8" w:rsidR="00A561DE" w:rsidRPr="00A561DE" w:rsidRDefault="00A561DE" w:rsidP="00141A74">
      <w:pPr>
        <w:spacing w:line="360" w:lineRule="auto"/>
        <w:jc w:val="both"/>
      </w:pPr>
    </w:p>
    <w:p w14:paraId="2920DB2D" w14:textId="77777777" w:rsidR="00A561DE" w:rsidRPr="00A561DE" w:rsidRDefault="00A561DE" w:rsidP="00141A74">
      <w:pPr>
        <w:spacing w:line="360" w:lineRule="auto"/>
        <w:jc w:val="both"/>
      </w:pPr>
      <w:r w:rsidRPr="00A561DE">
        <w:rPr>
          <w:color w:val="222222"/>
          <w:sz w:val="22"/>
          <w:szCs w:val="22"/>
          <w:shd w:val="clear" w:color="auto" w:fill="FFFFFF"/>
        </w:rPr>
        <w:t>The course introduces sociological and anthropological perspectives on the modern</w:t>
      </w:r>
      <w:r w:rsidRPr="00A561DE">
        <w:rPr>
          <w:rStyle w:val="apple-converted-space"/>
          <w:color w:val="222222"/>
          <w:sz w:val="22"/>
          <w:szCs w:val="22"/>
          <w:shd w:val="clear" w:color="auto" w:fill="FFFFFF"/>
        </w:rPr>
        <w:t> </w:t>
      </w:r>
      <w:r w:rsidRPr="00A561DE">
        <w:rPr>
          <w:rStyle w:val="il"/>
          <w:color w:val="222222"/>
          <w:sz w:val="22"/>
          <w:szCs w:val="22"/>
        </w:rPr>
        <w:t>state</w:t>
      </w:r>
      <w:r w:rsidRPr="00A561DE">
        <w:rPr>
          <w:color w:val="222222"/>
          <w:sz w:val="22"/>
          <w:szCs w:val="22"/>
          <w:shd w:val="clear" w:color="auto" w:fill="FFFFFF"/>
        </w:rPr>
        <w:t>. How</w:t>
      </w:r>
      <w:r w:rsidRPr="00A561DE">
        <w:rPr>
          <w:rStyle w:val="apple-converted-space"/>
          <w:color w:val="222222"/>
          <w:sz w:val="22"/>
          <w:szCs w:val="22"/>
          <w:shd w:val="clear" w:color="auto" w:fill="FFFFFF"/>
        </w:rPr>
        <w:t> </w:t>
      </w:r>
      <w:r w:rsidRPr="00A561DE">
        <w:rPr>
          <w:rStyle w:val="il"/>
          <w:color w:val="222222"/>
          <w:sz w:val="22"/>
          <w:szCs w:val="22"/>
        </w:rPr>
        <w:t>state</w:t>
      </w:r>
      <w:r w:rsidRPr="00A561DE">
        <w:rPr>
          <w:rStyle w:val="apple-converted-space"/>
          <w:color w:val="222222"/>
          <w:sz w:val="22"/>
          <w:szCs w:val="22"/>
          <w:shd w:val="clear" w:color="auto" w:fill="FFFFFF"/>
        </w:rPr>
        <w:t> </w:t>
      </w:r>
      <w:r w:rsidRPr="00A561DE">
        <w:rPr>
          <w:color w:val="222222"/>
          <w:sz w:val="22"/>
          <w:szCs w:val="22"/>
          <w:shd w:val="clear" w:color="auto" w:fill="FFFFFF"/>
        </w:rPr>
        <w:t>can be conceptualized, violence, bureaucracy, sovereignty and the everyday forms of</w:t>
      </w:r>
      <w:r w:rsidRPr="00A561DE">
        <w:rPr>
          <w:rStyle w:val="apple-converted-space"/>
          <w:color w:val="222222"/>
          <w:sz w:val="22"/>
          <w:szCs w:val="22"/>
          <w:shd w:val="clear" w:color="auto" w:fill="FFFFFF"/>
        </w:rPr>
        <w:t> </w:t>
      </w:r>
      <w:r w:rsidRPr="00A561DE">
        <w:rPr>
          <w:rStyle w:val="il"/>
          <w:color w:val="222222"/>
          <w:sz w:val="22"/>
          <w:szCs w:val="22"/>
        </w:rPr>
        <w:t>state</w:t>
      </w:r>
      <w:r w:rsidRPr="00A561DE">
        <w:rPr>
          <w:rStyle w:val="apple-converted-space"/>
          <w:color w:val="222222"/>
          <w:sz w:val="22"/>
          <w:szCs w:val="22"/>
          <w:shd w:val="clear" w:color="auto" w:fill="FFFFFF"/>
        </w:rPr>
        <w:t> </w:t>
      </w:r>
      <w:r w:rsidRPr="00A561DE">
        <w:rPr>
          <w:color w:val="222222"/>
          <w:sz w:val="22"/>
          <w:szCs w:val="22"/>
          <w:shd w:val="clear" w:color="auto" w:fill="FFFFFF"/>
        </w:rPr>
        <w:t>in practice. The course looks into how social theorists and anthropologists approached</w:t>
      </w:r>
      <w:r w:rsidRPr="00A561DE">
        <w:rPr>
          <w:rStyle w:val="apple-converted-space"/>
          <w:color w:val="222222"/>
          <w:sz w:val="22"/>
          <w:szCs w:val="22"/>
          <w:shd w:val="clear" w:color="auto" w:fill="FFFFFF"/>
        </w:rPr>
        <w:t> </w:t>
      </w:r>
      <w:r w:rsidRPr="00A561DE">
        <w:rPr>
          <w:rStyle w:val="il"/>
          <w:color w:val="222222"/>
          <w:sz w:val="22"/>
          <w:szCs w:val="22"/>
        </w:rPr>
        <w:t>state</w:t>
      </w:r>
      <w:r w:rsidRPr="00A561DE">
        <w:rPr>
          <w:rStyle w:val="apple-converted-space"/>
          <w:color w:val="222222"/>
          <w:sz w:val="22"/>
          <w:szCs w:val="22"/>
          <w:shd w:val="clear" w:color="auto" w:fill="FFFFFF"/>
        </w:rPr>
        <w:t> </w:t>
      </w:r>
      <w:r w:rsidRPr="00A561DE">
        <w:rPr>
          <w:color w:val="222222"/>
          <w:sz w:val="22"/>
          <w:szCs w:val="22"/>
          <w:shd w:val="clear" w:color="auto" w:fill="FFFFFF"/>
        </w:rPr>
        <w:t>as an object of analysis.</w:t>
      </w:r>
      <w:r w:rsidRPr="00A561DE">
        <w:rPr>
          <w:rStyle w:val="apple-converted-space"/>
          <w:color w:val="222222"/>
          <w:sz w:val="22"/>
          <w:szCs w:val="22"/>
          <w:shd w:val="clear" w:color="auto" w:fill="FFFFFF"/>
        </w:rPr>
        <w:t> </w:t>
      </w:r>
      <w:r w:rsidRPr="00A561DE">
        <w:rPr>
          <w:color w:val="222222"/>
          <w:sz w:val="22"/>
          <w:szCs w:val="22"/>
        </w:rPr>
        <w:t> </w:t>
      </w:r>
      <w:r w:rsidRPr="00A561DE">
        <w:rPr>
          <w:color w:val="222222"/>
          <w:sz w:val="22"/>
          <w:szCs w:val="22"/>
          <w:shd w:val="clear" w:color="auto" w:fill="FFFFFF"/>
        </w:rPr>
        <w:t>Students will be introduced to foundational texts, theoretical approaches and methodological tools in</w:t>
      </w:r>
      <w:r w:rsidRPr="00A561DE">
        <w:rPr>
          <w:rStyle w:val="apple-converted-space"/>
          <w:color w:val="222222"/>
          <w:sz w:val="22"/>
          <w:szCs w:val="22"/>
          <w:shd w:val="clear" w:color="auto" w:fill="FFFFFF"/>
        </w:rPr>
        <w:t> </w:t>
      </w:r>
      <w:r w:rsidRPr="00A561DE">
        <w:rPr>
          <w:rStyle w:val="il"/>
          <w:color w:val="222222"/>
          <w:sz w:val="22"/>
          <w:szCs w:val="22"/>
        </w:rPr>
        <w:t>studying</w:t>
      </w:r>
      <w:r w:rsidRPr="00A561DE">
        <w:rPr>
          <w:rStyle w:val="apple-converted-space"/>
          <w:color w:val="222222"/>
          <w:sz w:val="22"/>
          <w:szCs w:val="22"/>
          <w:shd w:val="clear" w:color="auto" w:fill="FFFFFF"/>
        </w:rPr>
        <w:t> </w:t>
      </w:r>
      <w:r w:rsidRPr="00A561DE">
        <w:rPr>
          <w:color w:val="222222"/>
          <w:sz w:val="22"/>
          <w:szCs w:val="22"/>
          <w:shd w:val="clear" w:color="auto" w:fill="FFFFFF"/>
        </w:rPr>
        <w:t>the</w:t>
      </w:r>
      <w:r w:rsidRPr="00A561DE">
        <w:rPr>
          <w:rStyle w:val="apple-converted-space"/>
          <w:color w:val="222222"/>
          <w:sz w:val="22"/>
          <w:szCs w:val="22"/>
          <w:shd w:val="clear" w:color="auto" w:fill="FFFFFF"/>
        </w:rPr>
        <w:t> </w:t>
      </w:r>
      <w:r w:rsidRPr="00A561DE">
        <w:rPr>
          <w:rStyle w:val="il"/>
          <w:color w:val="222222"/>
          <w:sz w:val="22"/>
          <w:szCs w:val="22"/>
        </w:rPr>
        <w:t>state</w:t>
      </w:r>
      <w:r w:rsidRPr="00A561DE">
        <w:rPr>
          <w:color w:val="222222"/>
          <w:sz w:val="22"/>
          <w:szCs w:val="22"/>
          <w:shd w:val="clear" w:color="auto" w:fill="FFFFFF"/>
        </w:rPr>
        <w:t>. Students will acquire the conceptual tools and critically reflect the role of the</w:t>
      </w:r>
      <w:r w:rsidRPr="00A561DE">
        <w:rPr>
          <w:rStyle w:val="apple-converted-space"/>
          <w:color w:val="222222"/>
          <w:sz w:val="22"/>
          <w:szCs w:val="22"/>
          <w:shd w:val="clear" w:color="auto" w:fill="FFFFFF"/>
        </w:rPr>
        <w:t> </w:t>
      </w:r>
      <w:r w:rsidRPr="00A561DE">
        <w:rPr>
          <w:rStyle w:val="il"/>
          <w:color w:val="222222"/>
          <w:sz w:val="22"/>
          <w:szCs w:val="22"/>
        </w:rPr>
        <w:t>state</w:t>
      </w:r>
      <w:r w:rsidRPr="00A561DE">
        <w:rPr>
          <w:rStyle w:val="apple-converted-space"/>
          <w:color w:val="222222"/>
          <w:sz w:val="22"/>
          <w:szCs w:val="22"/>
          <w:shd w:val="clear" w:color="auto" w:fill="FFFFFF"/>
        </w:rPr>
        <w:t> </w:t>
      </w:r>
      <w:r w:rsidRPr="00A561DE">
        <w:rPr>
          <w:color w:val="222222"/>
          <w:sz w:val="22"/>
          <w:szCs w:val="22"/>
          <w:shd w:val="clear" w:color="auto" w:fill="FFFFFF"/>
        </w:rPr>
        <w:t>in their research.</w:t>
      </w:r>
      <w:r w:rsidRPr="00A561DE">
        <w:rPr>
          <w:rStyle w:val="apple-converted-space"/>
          <w:color w:val="222222"/>
          <w:sz w:val="22"/>
          <w:szCs w:val="22"/>
          <w:shd w:val="clear" w:color="auto" w:fill="FFFFFF"/>
        </w:rPr>
        <w:t> </w:t>
      </w:r>
    </w:p>
    <w:p w14:paraId="4B1BEB6E" w14:textId="77777777" w:rsidR="00A561DE" w:rsidRPr="00527DAE" w:rsidRDefault="00A561DE" w:rsidP="00141A74">
      <w:pPr>
        <w:spacing w:line="360" w:lineRule="auto"/>
      </w:pPr>
    </w:p>
    <w:p w14:paraId="2921D1A8" w14:textId="26BB9FDE" w:rsidR="00527DAE" w:rsidRDefault="00A561DE" w:rsidP="00141A74">
      <w:pPr>
        <w:spacing w:line="360" w:lineRule="auto"/>
        <w:rPr>
          <w:b/>
          <w:bCs/>
          <w:lang w:val="en-GB"/>
        </w:rPr>
      </w:pPr>
      <w:r>
        <w:rPr>
          <w:b/>
          <w:bCs/>
          <w:lang w:val="en-GB"/>
        </w:rPr>
        <w:t xml:space="preserve">Learning Objectives </w:t>
      </w:r>
    </w:p>
    <w:p w14:paraId="06F0BE80" w14:textId="77777777" w:rsidR="00A561DE" w:rsidRDefault="00A561DE" w:rsidP="00141A74">
      <w:pPr>
        <w:spacing w:line="360" w:lineRule="auto"/>
        <w:rPr>
          <w:b/>
          <w:bCs/>
          <w:lang w:val="en-GB"/>
        </w:rPr>
      </w:pPr>
    </w:p>
    <w:p w14:paraId="4DA98585" w14:textId="5399F9AA" w:rsidR="00A561DE" w:rsidRPr="00A561DE" w:rsidRDefault="00A561DE" w:rsidP="00141A74">
      <w:pPr>
        <w:pStyle w:val="ListParagraph"/>
        <w:numPr>
          <w:ilvl w:val="0"/>
          <w:numId w:val="1"/>
        </w:numPr>
        <w:spacing w:line="360" w:lineRule="auto"/>
        <w:rPr>
          <w:b/>
          <w:bCs/>
          <w:lang w:val="en-GB"/>
        </w:rPr>
      </w:pPr>
      <w:r>
        <w:rPr>
          <w:lang w:val="en-GB"/>
        </w:rPr>
        <w:t xml:space="preserve">Understand different theoretical approaches in understanding State and its functions </w:t>
      </w:r>
    </w:p>
    <w:p w14:paraId="550BD329" w14:textId="56DE7A21" w:rsidR="00A561DE" w:rsidRPr="00A561DE" w:rsidRDefault="00A561DE" w:rsidP="00141A74">
      <w:pPr>
        <w:pStyle w:val="ListParagraph"/>
        <w:numPr>
          <w:ilvl w:val="0"/>
          <w:numId w:val="1"/>
        </w:numPr>
        <w:spacing w:line="360" w:lineRule="auto"/>
        <w:rPr>
          <w:b/>
          <w:bCs/>
          <w:lang w:val="en-GB"/>
        </w:rPr>
      </w:pPr>
      <w:r>
        <w:rPr>
          <w:lang w:val="en-GB"/>
        </w:rPr>
        <w:t xml:space="preserve">Engage in key concepts like state, citizenship, bureaucracy, and power </w:t>
      </w:r>
    </w:p>
    <w:p w14:paraId="46A9B149" w14:textId="1AB55FF6" w:rsidR="00A561DE" w:rsidRPr="00A561DE" w:rsidRDefault="00A561DE" w:rsidP="00141A74">
      <w:pPr>
        <w:pStyle w:val="ListParagraph"/>
        <w:numPr>
          <w:ilvl w:val="0"/>
          <w:numId w:val="1"/>
        </w:numPr>
        <w:spacing w:line="360" w:lineRule="auto"/>
        <w:rPr>
          <w:b/>
          <w:bCs/>
          <w:lang w:val="en-GB"/>
        </w:rPr>
      </w:pPr>
      <w:r>
        <w:rPr>
          <w:lang w:val="en-GB"/>
        </w:rPr>
        <w:t xml:space="preserve">To apply different methodologies and ways to study the state. </w:t>
      </w:r>
    </w:p>
    <w:p w14:paraId="3B2F24C7" w14:textId="30002672" w:rsidR="00A561DE" w:rsidRPr="00A561DE" w:rsidRDefault="00A561DE" w:rsidP="00141A74">
      <w:pPr>
        <w:pStyle w:val="ListParagraph"/>
        <w:numPr>
          <w:ilvl w:val="0"/>
          <w:numId w:val="1"/>
        </w:numPr>
        <w:spacing w:line="360" w:lineRule="auto"/>
        <w:rPr>
          <w:b/>
          <w:bCs/>
          <w:lang w:val="en-GB"/>
        </w:rPr>
      </w:pPr>
      <w:r>
        <w:rPr>
          <w:lang w:val="en-GB"/>
        </w:rPr>
        <w:t xml:space="preserve">Apply critical understanding and articulate the role of state in your research works. </w:t>
      </w:r>
    </w:p>
    <w:p w14:paraId="10CFB0D1" w14:textId="6931B9F3" w:rsidR="00A561DE" w:rsidRDefault="00A561DE" w:rsidP="00141A74">
      <w:pPr>
        <w:spacing w:line="360" w:lineRule="auto"/>
        <w:rPr>
          <w:b/>
          <w:bCs/>
          <w:lang w:val="en-GB"/>
        </w:rPr>
      </w:pPr>
    </w:p>
    <w:p w14:paraId="33B7A181" w14:textId="77777777" w:rsidR="00A561DE" w:rsidRPr="00A561DE" w:rsidRDefault="00A561DE" w:rsidP="00141A74">
      <w:pPr>
        <w:spacing w:line="360" w:lineRule="auto"/>
        <w:rPr>
          <w:b/>
          <w:bCs/>
          <w:lang w:val="en-GB"/>
        </w:rPr>
      </w:pPr>
    </w:p>
    <w:p w14:paraId="4D6952F2" w14:textId="3D9BB277" w:rsidR="00527DAE" w:rsidRDefault="00A561DE" w:rsidP="00141A74">
      <w:pPr>
        <w:spacing w:line="360" w:lineRule="auto"/>
        <w:rPr>
          <w:b/>
          <w:bCs/>
          <w:lang w:val="en-GB"/>
        </w:rPr>
      </w:pPr>
      <w:r>
        <w:rPr>
          <w:b/>
          <w:bCs/>
          <w:lang w:val="en-GB"/>
        </w:rPr>
        <w:t>Assignments and Grade</w:t>
      </w:r>
    </w:p>
    <w:p w14:paraId="191A57E0" w14:textId="77777777" w:rsidR="00813A6F" w:rsidRDefault="00813A6F" w:rsidP="00141A74">
      <w:pPr>
        <w:spacing w:line="360" w:lineRule="auto"/>
        <w:rPr>
          <w:b/>
          <w:bCs/>
          <w:lang w:val="en-GB"/>
        </w:rPr>
      </w:pPr>
    </w:p>
    <w:p w14:paraId="662D741A" w14:textId="05F669EF" w:rsidR="00A561DE" w:rsidRDefault="00A561DE" w:rsidP="00141A74">
      <w:pPr>
        <w:spacing w:line="360" w:lineRule="auto"/>
        <w:rPr>
          <w:lang w:val="en-GB"/>
        </w:rPr>
      </w:pPr>
      <w:r>
        <w:rPr>
          <w:b/>
          <w:bCs/>
          <w:lang w:val="en-GB"/>
        </w:rPr>
        <w:t>Weekly Reflection paper (20%)</w:t>
      </w:r>
      <w:r>
        <w:rPr>
          <w:lang w:val="en-GB"/>
        </w:rPr>
        <w:t xml:space="preserve"> Reflection paper outlining the key takeaways and discussions from the class. Each student is required to submit two response papers. </w:t>
      </w:r>
    </w:p>
    <w:p w14:paraId="4019D0F6" w14:textId="3972542B" w:rsidR="00A561DE" w:rsidRDefault="00A561DE" w:rsidP="00141A74">
      <w:pPr>
        <w:spacing w:line="360" w:lineRule="auto"/>
        <w:rPr>
          <w:lang w:val="en-GB"/>
        </w:rPr>
      </w:pPr>
    </w:p>
    <w:p w14:paraId="7213D78D" w14:textId="40E9834F" w:rsidR="00A561DE" w:rsidRDefault="00A561DE" w:rsidP="00141A74">
      <w:pPr>
        <w:spacing w:line="360" w:lineRule="auto"/>
        <w:rPr>
          <w:lang w:val="en-GB"/>
        </w:rPr>
      </w:pPr>
      <w:r w:rsidRPr="00813A6F">
        <w:rPr>
          <w:b/>
          <w:bCs/>
          <w:lang w:val="en-GB"/>
        </w:rPr>
        <w:t>Ethnography Book Review (1</w:t>
      </w:r>
      <w:r w:rsidR="00813A6F" w:rsidRPr="00813A6F">
        <w:rPr>
          <w:b/>
          <w:bCs/>
          <w:lang w:val="en-GB"/>
        </w:rPr>
        <w:t>0</w:t>
      </w:r>
      <w:r w:rsidRPr="00813A6F">
        <w:rPr>
          <w:b/>
          <w:bCs/>
          <w:lang w:val="en-GB"/>
        </w:rPr>
        <w:t>%):</w:t>
      </w:r>
      <w:r>
        <w:rPr>
          <w:lang w:val="en-GB"/>
        </w:rPr>
        <w:t xml:space="preserve"> Students </w:t>
      </w:r>
      <w:r w:rsidR="00813A6F">
        <w:rPr>
          <w:lang w:val="en-GB"/>
        </w:rPr>
        <w:t>are</w:t>
      </w:r>
      <w:r>
        <w:rPr>
          <w:lang w:val="en-GB"/>
        </w:rPr>
        <w:t xml:space="preserve"> required to write a book review </w:t>
      </w:r>
      <w:r w:rsidR="00813A6F">
        <w:rPr>
          <w:lang w:val="en-GB"/>
        </w:rPr>
        <w:t xml:space="preserve">(700 words) </w:t>
      </w:r>
      <w:r>
        <w:rPr>
          <w:lang w:val="en-GB"/>
        </w:rPr>
        <w:t xml:space="preserve">on any ethnographic work on state. </w:t>
      </w:r>
      <w:r w:rsidR="00813A6F">
        <w:rPr>
          <w:lang w:val="en-GB"/>
        </w:rPr>
        <w:t xml:space="preserve">Please have a consultation before presentation </w:t>
      </w:r>
    </w:p>
    <w:p w14:paraId="571667E9" w14:textId="119D2D17" w:rsidR="00813A6F" w:rsidRDefault="00813A6F" w:rsidP="00141A74">
      <w:pPr>
        <w:spacing w:line="360" w:lineRule="auto"/>
        <w:rPr>
          <w:lang w:val="en-GB"/>
        </w:rPr>
      </w:pPr>
    </w:p>
    <w:p w14:paraId="55D77DDB" w14:textId="592B577F" w:rsidR="00813A6F" w:rsidRDefault="00813A6F" w:rsidP="00141A74">
      <w:pPr>
        <w:spacing w:line="360" w:lineRule="auto"/>
        <w:rPr>
          <w:lang w:val="en-GB"/>
        </w:rPr>
      </w:pPr>
      <w:r w:rsidRPr="00813A6F">
        <w:rPr>
          <w:b/>
          <w:bCs/>
          <w:lang w:val="en-GB"/>
        </w:rPr>
        <w:lastRenderedPageBreak/>
        <w:t>Presentation (20%</w:t>
      </w:r>
      <w:proofErr w:type="gramStart"/>
      <w:r w:rsidRPr="00813A6F">
        <w:rPr>
          <w:b/>
          <w:bCs/>
          <w:lang w:val="en-GB"/>
        </w:rPr>
        <w:t>)</w:t>
      </w:r>
      <w:r>
        <w:rPr>
          <w:lang w:val="en-GB"/>
        </w:rPr>
        <w:t xml:space="preserve"> :</w:t>
      </w:r>
      <w:proofErr w:type="gramEnd"/>
      <w:r>
        <w:rPr>
          <w:lang w:val="en-GB"/>
        </w:rPr>
        <w:t xml:space="preserve"> Students are required to make three presentations, two for regular class and one for ethnographic book. Presentation is evaluated along with the reflection paper and book review. </w:t>
      </w:r>
    </w:p>
    <w:p w14:paraId="6EC88A63" w14:textId="7F21BF58" w:rsidR="00813A6F" w:rsidRDefault="00813A6F" w:rsidP="00141A74">
      <w:pPr>
        <w:spacing w:line="360" w:lineRule="auto"/>
        <w:rPr>
          <w:lang w:val="en-GB"/>
        </w:rPr>
      </w:pPr>
      <w:r w:rsidRPr="00813A6F">
        <w:rPr>
          <w:b/>
          <w:bCs/>
          <w:lang w:val="en-GB"/>
        </w:rPr>
        <w:t>Attendance and Participation (10%):</w:t>
      </w:r>
      <w:r>
        <w:rPr>
          <w:lang w:val="en-GB"/>
        </w:rPr>
        <w:t xml:space="preserve"> Active participation in the class is required. More than 3 absences without prior permission will lead to dismissal in the course.  </w:t>
      </w:r>
    </w:p>
    <w:p w14:paraId="4502A3CA" w14:textId="11526210" w:rsidR="00813A6F" w:rsidRDefault="00813A6F" w:rsidP="00141A74">
      <w:pPr>
        <w:spacing w:line="360" w:lineRule="auto"/>
        <w:rPr>
          <w:lang w:val="en-GB"/>
        </w:rPr>
      </w:pPr>
    </w:p>
    <w:p w14:paraId="2088C5F3" w14:textId="6E93F7F0" w:rsidR="00813A6F" w:rsidRPr="00A561DE" w:rsidRDefault="00813A6F" w:rsidP="00141A74">
      <w:pPr>
        <w:spacing w:line="360" w:lineRule="auto"/>
        <w:rPr>
          <w:lang w:val="en-GB"/>
        </w:rPr>
      </w:pPr>
      <w:r w:rsidRPr="00813A6F">
        <w:rPr>
          <w:b/>
          <w:bCs/>
          <w:lang w:val="en-GB"/>
        </w:rPr>
        <w:t>Final Essay (40%):</w:t>
      </w:r>
      <w:r>
        <w:rPr>
          <w:lang w:val="en-GB"/>
        </w:rPr>
        <w:t xml:space="preserve"> Students will be required to write a 1500-word essay on themes and topics discussed in the class. Essays will be graded on the strength of arguments made and clear understanding of the concepts made use in the paper. </w:t>
      </w:r>
    </w:p>
    <w:p w14:paraId="7B9C3F07" w14:textId="77777777" w:rsidR="00527DAE" w:rsidRDefault="00527DAE" w:rsidP="00141A74">
      <w:pPr>
        <w:spacing w:line="360" w:lineRule="auto"/>
        <w:rPr>
          <w:b/>
          <w:bCs/>
        </w:rPr>
      </w:pPr>
    </w:p>
    <w:p w14:paraId="6DD40347" w14:textId="77777777" w:rsidR="00813A6F" w:rsidRPr="00813A6F" w:rsidRDefault="00813A6F" w:rsidP="00141A74">
      <w:pPr>
        <w:spacing w:line="360" w:lineRule="auto"/>
        <w:jc w:val="both"/>
        <w:rPr>
          <w:b/>
        </w:rPr>
      </w:pPr>
      <w:r w:rsidRPr="00813A6F">
        <w:rPr>
          <w:b/>
        </w:rPr>
        <w:t>Grading system</w:t>
      </w:r>
    </w:p>
    <w:p w14:paraId="798EA078" w14:textId="77777777" w:rsidR="00813A6F" w:rsidRDefault="00813A6F" w:rsidP="00141A74">
      <w:pPr>
        <w:spacing w:line="360" w:lineRule="auto"/>
        <w:jc w:val="both"/>
      </w:pPr>
      <w:r>
        <w:t>Your final grade will be determined as follows:</w:t>
      </w:r>
    </w:p>
    <w:p w14:paraId="6FAF082A" w14:textId="77777777" w:rsidR="00813A6F" w:rsidRPr="00B421CC" w:rsidRDefault="00813A6F" w:rsidP="00141A74">
      <w:pPr>
        <w:spacing w:line="360" w:lineRule="auto"/>
      </w:pPr>
      <w:r>
        <w:t>100-96 = A; 95-91 = A-; 90-86 = B+; 85-81 = B;80-76 = B-;75-71 = C+;70-66 = C;65-61 = C-;60-56 = D+;55-51 = D;50-46 = D-; 45 and lower = F</w:t>
      </w:r>
    </w:p>
    <w:p w14:paraId="694E27C1" w14:textId="77777777" w:rsidR="00813A6F" w:rsidRDefault="00813A6F" w:rsidP="00141A74">
      <w:pPr>
        <w:spacing w:line="360" w:lineRule="auto"/>
        <w:rPr>
          <w:b/>
          <w:bCs/>
        </w:rPr>
      </w:pPr>
    </w:p>
    <w:p w14:paraId="29DFCE7E" w14:textId="7C2C516B" w:rsidR="00813A6F" w:rsidRDefault="00813A6F" w:rsidP="00141A74">
      <w:pPr>
        <w:spacing w:line="360" w:lineRule="auto"/>
        <w:rPr>
          <w:b/>
          <w:bCs/>
          <w:lang w:val="en-GB"/>
        </w:rPr>
      </w:pPr>
      <w:r>
        <w:rPr>
          <w:b/>
          <w:bCs/>
          <w:lang w:val="en-GB"/>
        </w:rPr>
        <w:t>Tentative Schedule:</w:t>
      </w:r>
    </w:p>
    <w:p w14:paraId="01036D43" w14:textId="064FABCF" w:rsidR="00813A6F" w:rsidRPr="00813A6F" w:rsidRDefault="00813A6F" w:rsidP="00141A74">
      <w:pPr>
        <w:spacing w:line="360" w:lineRule="auto"/>
        <w:rPr>
          <w:b/>
          <w:bCs/>
          <w:lang w:val="en-GB"/>
        </w:rPr>
      </w:pPr>
    </w:p>
    <w:p w14:paraId="50AE623D" w14:textId="765805B4" w:rsidR="00527DAE" w:rsidRDefault="00760BE0" w:rsidP="00141A74">
      <w:pPr>
        <w:spacing w:line="360" w:lineRule="auto"/>
      </w:pPr>
      <w:r w:rsidRPr="00527DAE">
        <w:rPr>
          <w:b/>
          <w:bCs/>
        </w:rPr>
        <w:t>Week 1:</w:t>
      </w:r>
      <w:r>
        <w:t xml:space="preserve"> </w:t>
      </w:r>
      <w:r w:rsidR="00527DAE" w:rsidRPr="00527DAE">
        <w:rPr>
          <w:b/>
          <w:bCs/>
        </w:rPr>
        <w:t>Introduction</w:t>
      </w:r>
    </w:p>
    <w:p w14:paraId="6AC6AC63" w14:textId="77777777" w:rsidR="00527DAE" w:rsidRDefault="00527DAE" w:rsidP="00141A74">
      <w:pPr>
        <w:spacing w:line="360" w:lineRule="auto"/>
      </w:pPr>
    </w:p>
    <w:p w14:paraId="3EE487EF" w14:textId="4CFB966D" w:rsidR="00795B7F" w:rsidRDefault="00760BE0" w:rsidP="00141A74">
      <w:pPr>
        <w:spacing w:line="360" w:lineRule="auto"/>
      </w:pPr>
      <w:r>
        <w:t xml:space="preserve">Introduction to course and syllabus </w:t>
      </w:r>
    </w:p>
    <w:p w14:paraId="45A68026" w14:textId="77777777" w:rsidR="00760BE0" w:rsidRPr="00760BE0" w:rsidRDefault="00760BE0" w:rsidP="00141A74">
      <w:pPr>
        <w:spacing w:line="360" w:lineRule="auto"/>
      </w:pPr>
    </w:p>
    <w:p w14:paraId="4BB354E0" w14:textId="7ED8CCA7" w:rsidR="00760BE0" w:rsidRPr="00BB4C5A" w:rsidRDefault="00760BE0" w:rsidP="00141A74">
      <w:pPr>
        <w:spacing w:line="360" w:lineRule="auto"/>
        <w:rPr>
          <w:b/>
          <w:bCs/>
        </w:rPr>
      </w:pPr>
      <w:r w:rsidRPr="00BB4C5A">
        <w:rPr>
          <w:b/>
          <w:bCs/>
        </w:rPr>
        <w:t xml:space="preserve">Week 2: </w:t>
      </w:r>
      <w:r w:rsidR="006B4E69" w:rsidRPr="00BB4C5A">
        <w:rPr>
          <w:b/>
          <w:bCs/>
        </w:rPr>
        <w:t xml:space="preserve">Understanding State </w:t>
      </w:r>
    </w:p>
    <w:p w14:paraId="0ECE476B" w14:textId="1A969FED" w:rsidR="00760BE0" w:rsidRPr="00760BE0" w:rsidRDefault="00760BE0" w:rsidP="00141A74">
      <w:pPr>
        <w:spacing w:line="360" w:lineRule="auto"/>
      </w:pPr>
    </w:p>
    <w:p w14:paraId="15A34D7D" w14:textId="5E3023B1" w:rsidR="00760BE0" w:rsidRDefault="00760BE0" w:rsidP="00141A74">
      <w:pPr>
        <w:spacing w:line="360" w:lineRule="auto"/>
      </w:pPr>
      <w:r w:rsidRPr="00760BE0">
        <w:t>Abrams, Philip. 1988. “Notes on the Difficulty of Studying the State,” Journal of Historical</w:t>
      </w:r>
      <w:r w:rsidRPr="00760BE0">
        <w:br/>
        <w:t>Sociology (1), 58-89</w:t>
      </w:r>
    </w:p>
    <w:p w14:paraId="77D63568" w14:textId="6FCBDD80" w:rsidR="006B4E69" w:rsidRDefault="006B4E69" w:rsidP="00141A74">
      <w:pPr>
        <w:spacing w:line="360" w:lineRule="auto"/>
      </w:pPr>
    </w:p>
    <w:p w14:paraId="7AFD681D" w14:textId="0D0D02BF" w:rsidR="006B4E69" w:rsidRPr="006B4E69" w:rsidRDefault="006B4E69" w:rsidP="00141A74">
      <w:pPr>
        <w:spacing w:line="360" w:lineRule="auto"/>
        <w:rPr>
          <w:lang w:val="en-GB"/>
        </w:rPr>
      </w:pPr>
      <w:r>
        <w:t>Bouchard, Michel. 2011. “The State of the Study of the State in anthropology.” Reviews in Anthropology 40(3): 183-209</w:t>
      </w:r>
    </w:p>
    <w:p w14:paraId="63F3428B" w14:textId="77777777" w:rsidR="00760BE0" w:rsidRDefault="00760BE0" w:rsidP="00141A74">
      <w:pPr>
        <w:spacing w:line="360" w:lineRule="auto"/>
      </w:pPr>
    </w:p>
    <w:p w14:paraId="65B97CE0" w14:textId="476C8B32" w:rsidR="00760BE0" w:rsidRDefault="00760BE0" w:rsidP="00141A74">
      <w:pPr>
        <w:spacing w:line="360" w:lineRule="auto"/>
      </w:pPr>
      <w:r>
        <w:t>Mitchell, Timothy. 1999. “Society, Economy, and the State Effect.” In State/Culture: State- Formation after the cultural turn. Cornell</w:t>
      </w:r>
    </w:p>
    <w:p w14:paraId="2DE8DCB0" w14:textId="77777777" w:rsidR="00760BE0" w:rsidRPr="00760BE0" w:rsidRDefault="00760BE0" w:rsidP="00141A74">
      <w:pPr>
        <w:spacing w:line="360" w:lineRule="auto"/>
        <w:rPr>
          <w:lang w:val="en-GB"/>
        </w:rPr>
      </w:pPr>
    </w:p>
    <w:p w14:paraId="67079AB6" w14:textId="7CA4B046" w:rsidR="00760BE0" w:rsidRPr="00760BE0" w:rsidRDefault="00760BE0" w:rsidP="00141A74">
      <w:pPr>
        <w:spacing w:line="360" w:lineRule="auto"/>
        <w:rPr>
          <w:i/>
          <w:iCs/>
          <w:lang w:val="en-GB"/>
        </w:rPr>
      </w:pPr>
      <w:r w:rsidRPr="00760BE0">
        <w:rPr>
          <w:i/>
          <w:iCs/>
        </w:rPr>
        <w:t>Recommended readings</w:t>
      </w:r>
    </w:p>
    <w:p w14:paraId="4364521F" w14:textId="550B6829" w:rsidR="00760BE0" w:rsidRDefault="00760BE0" w:rsidP="00141A74">
      <w:pPr>
        <w:spacing w:line="360" w:lineRule="auto"/>
      </w:pPr>
      <w:r w:rsidRPr="00760BE0">
        <w:lastRenderedPageBreak/>
        <w:t>Navaro-Yashin, Yael. 2002. “Introduction,” In: Face of the State: Secularism and Public Life inTurkey. Princeton University Press.</w:t>
      </w:r>
    </w:p>
    <w:p w14:paraId="31A7DB1E" w14:textId="0F8DC8CC" w:rsidR="00760BE0" w:rsidRDefault="00760BE0" w:rsidP="00141A74">
      <w:pPr>
        <w:spacing w:line="360" w:lineRule="auto"/>
      </w:pPr>
    </w:p>
    <w:p w14:paraId="4D5CE4BE" w14:textId="1101DD15" w:rsidR="00760BE0" w:rsidRDefault="00760BE0" w:rsidP="00141A74">
      <w:pPr>
        <w:spacing w:line="360" w:lineRule="auto"/>
      </w:pPr>
      <w:r>
        <w:t>Durkheim Emile. 1986. “The concept of the State” in Anthony Giddens (ed.) Durkheim on Politics and the state. Stanford (pp.32-72)</w:t>
      </w:r>
    </w:p>
    <w:p w14:paraId="6A55D680" w14:textId="7A12D1F4" w:rsidR="00760BE0" w:rsidRDefault="00760BE0" w:rsidP="00141A74">
      <w:pPr>
        <w:spacing w:line="360" w:lineRule="auto"/>
      </w:pPr>
    </w:p>
    <w:p w14:paraId="3F0D6C3C" w14:textId="00FE1789" w:rsidR="00760BE0" w:rsidRDefault="00760BE0" w:rsidP="00141A74">
      <w:pPr>
        <w:spacing w:line="360" w:lineRule="auto"/>
      </w:pPr>
    </w:p>
    <w:p w14:paraId="2ED99F2A" w14:textId="79A7026D" w:rsidR="00760BE0" w:rsidRPr="00BB4C5A" w:rsidRDefault="00760BE0" w:rsidP="00141A74">
      <w:pPr>
        <w:spacing w:line="360" w:lineRule="auto"/>
        <w:rPr>
          <w:b/>
          <w:bCs/>
        </w:rPr>
      </w:pPr>
      <w:r w:rsidRPr="00BB4C5A">
        <w:rPr>
          <w:b/>
          <w:bCs/>
        </w:rPr>
        <w:t xml:space="preserve">Week 3: </w:t>
      </w:r>
      <w:r w:rsidR="006B4E69" w:rsidRPr="00BB4C5A">
        <w:rPr>
          <w:b/>
          <w:bCs/>
        </w:rPr>
        <w:t>Modern State formation</w:t>
      </w:r>
    </w:p>
    <w:p w14:paraId="11FDF57B" w14:textId="6E67E704" w:rsidR="00760BE0" w:rsidRDefault="00760BE0" w:rsidP="00141A74">
      <w:pPr>
        <w:spacing w:line="360" w:lineRule="auto"/>
      </w:pPr>
      <w:r w:rsidRPr="00760BE0">
        <w:br/>
        <w:t xml:space="preserve">Das, Veen. 2004 “The Signature of the State: The Paradox of Illegibility” In: Anthropology inthe Margins of the State. Veena Das and Deborah Poole (eds.) Oxford: James Currey. </w:t>
      </w:r>
      <w:r w:rsidR="007E48C7">
        <w:t>p</w:t>
      </w:r>
      <w:r w:rsidRPr="00760BE0">
        <w:t>p.</w:t>
      </w:r>
      <w:r w:rsidRPr="00760BE0">
        <w:br/>
        <w:t>225-252.</w:t>
      </w:r>
    </w:p>
    <w:p w14:paraId="1E39FB27" w14:textId="3164CBF4" w:rsidR="006B4E69" w:rsidRDefault="006B4E69" w:rsidP="00141A74">
      <w:pPr>
        <w:spacing w:line="360" w:lineRule="auto"/>
      </w:pPr>
    </w:p>
    <w:p w14:paraId="02F11FBE" w14:textId="65C3D7D7" w:rsidR="006B4E69" w:rsidRPr="00760BE0" w:rsidRDefault="006B4E69" w:rsidP="00141A74">
      <w:pPr>
        <w:spacing w:line="360" w:lineRule="auto"/>
        <w:rPr>
          <w:lang w:val="en-GB"/>
        </w:rPr>
      </w:pPr>
      <w:r>
        <w:t xml:space="preserve">Hansen, Thomas Blom, and Finn Stepputat.2001. States of Imagination: Ethnographic Explorations of the Post-Colonial State. Duke University Press. Introduction </w:t>
      </w:r>
    </w:p>
    <w:p w14:paraId="4F6237BB" w14:textId="4CDC54A8" w:rsidR="00760BE0" w:rsidRDefault="00760BE0" w:rsidP="00141A74">
      <w:pPr>
        <w:spacing w:line="360" w:lineRule="auto"/>
      </w:pPr>
    </w:p>
    <w:p w14:paraId="3BA881F4" w14:textId="4A8E4E13" w:rsidR="00760BE0" w:rsidRDefault="00760BE0" w:rsidP="00141A74">
      <w:pPr>
        <w:spacing w:line="360" w:lineRule="auto"/>
      </w:pPr>
    </w:p>
    <w:p w14:paraId="5055FFF9" w14:textId="365DC37C" w:rsidR="00760BE0" w:rsidRPr="00BB4C5A" w:rsidRDefault="00760BE0" w:rsidP="00141A74">
      <w:pPr>
        <w:spacing w:line="360" w:lineRule="auto"/>
        <w:rPr>
          <w:b/>
          <w:bCs/>
        </w:rPr>
      </w:pPr>
      <w:r w:rsidRPr="00BB4C5A">
        <w:rPr>
          <w:b/>
          <w:bCs/>
        </w:rPr>
        <w:t xml:space="preserve">Week 4: </w:t>
      </w:r>
      <w:r w:rsidR="006B4E69" w:rsidRPr="00BB4C5A">
        <w:rPr>
          <w:b/>
          <w:bCs/>
        </w:rPr>
        <w:t xml:space="preserve">State </w:t>
      </w:r>
      <w:r w:rsidR="00E15EDF" w:rsidRPr="00BB4C5A">
        <w:rPr>
          <w:b/>
          <w:bCs/>
        </w:rPr>
        <w:t xml:space="preserve">Ideology and </w:t>
      </w:r>
      <w:r w:rsidR="006B4E69" w:rsidRPr="00BB4C5A">
        <w:rPr>
          <w:b/>
          <w:bCs/>
        </w:rPr>
        <w:t xml:space="preserve">Hegemony </w:t>
      </w:r>
    </w:p>
    <w:p w14:paraId="46213D45" w14:textId="04385603" w:rsidR="00E15EDF" w:rsidRDefault="00E15EDF" w:rsidP="00141A74">
      <w:pPr>
        <w:spacing w:line="360" w:lineRule="auto"/>
      </w:pPr>
    </w:p>
    <w:p w14:paraId="004871AF" w14:textId="31A97F4B" w:rsidR="00E15EDF" w:rsidRDefault="00D5789E" w:rsidP="00141A74">
      <w:pPr>
        <w:spacing w:line="360" w:lineRule="auto"/>
      </w:pPr>
      <w:r>
        <w:t>Althusser, Louis. 1971. “Ideology and Ideological State Apparatus: Notes towards an Investigation</w:t>
      </w:r>
      <w:r w:rsidR="007E48C7">
        <w:t>.” In Lenin and Philosophy. Monthly Review Press.</w:t>
      </w:r>
    </w:p>
    <w:p w14:paraId="4E8526E7" w14:textId="653250C5" w:rsidR="007E48C7" w:rsidRDefault="007E48C7" w:rsidP="00141A74">
      <w:pPr>
        <w:spacing w:line="360" w:lineRule="auto"/>
      </w:pPr>
    </w:p>
    <w:p w14:paraId="56518223" w14:textId="57784918" w:rsidR="007E48C7" w:rsidRDefault="007E48C7" w:rsidP="00141A74">
      <w:pPr>
        <w:spacing w:line="360" w:lineRule="auto"/>
      </w:pPr>
      <w:r>
        <w:t>Gramsci, Antonio. 1971. “State and Civil Society.” In Aradhana Sharma &amp;Akhil Gupta (eds) The Anthropology of the State. A Reader. Pp. 86-112</w:t>
      </w:r>
    </w:p>
    <w:p w14:paraId="2AF122A6" w14:textId="3C991514" w:rsidR="007E48C7" w:rsidRDefault="007E48C7" w:rsidP="00141A74">
      <w:pPr>
        <w:spacing w:line="360" w:lineRule="auto"/>
      </w:pPr>
    </w:p>
    <w:p w14:paraId="57CA87AA" w14:textId="77777777" w:rsidR="007E48C7" w:rsidRDefault="007E48C7" w:rsidP="00141A74">
      <w:pPr>
        <w:spacing w:line="360" w:lineRule="auto"/>
      </w:pPr>
    </w:p>
    <w:p w14:paraId="2B15F508" w14:textId="31A5FC4D" w:rsidR="007E48C7" w:rsidRPr="00A75B2A" w:rsidRDefault="00BB4C5A" w:rsidP="00141A74">
      <w:pPr>
        <w:spacing w:line="360" w:lineRule="auto"/>
        <w:rPr>
          <w:b/>
          <w:bCs/>
        </w:rPr>
      </w:pPr>
      <w:r w:rsidRPr="00A75B2A">
        <w:rPr>
          <w:b/>
          <w:bCs/>
        </w:rPr>
        <w:t>Week 5: State, Space and Territory</w:t>
      </w:r>
    </w:p>
    <w:p w14:paraId="47CCECD0" w14:textId="5598444F" w:rsidR="00BB4C5A" w:rsidRDefault="00BB4C5A" w:rsidP="00141A74">
      <w:pPr>
        <w:spacing w:line="360" w:lineRule="auto"/>
      </w:pPr>
    </w:p>
    <w:p w14:paraId="4D816D61" w14:textId="06BAB2E9" w:rsidR="000B0BFF" w:rsidRDefault="000B0BFF" w:rsidP="00141A74">
      <w:pPr>
        <w:spacing w:line="360" w:lineRule="auto"/>
      </w:pPr>
      <w:r>
        <w:t>Elden, Stuart. 2013. “How do We Do the History of Territory?” Territory, Politics, Governance. 1(1)</w:t>
      </w:r>
    </w:p>
    <w:p w14:paraId="436E5861" w14:textId="7B4162DE" w:rsidR="000B0BFF" w:rsidRDefault="000B0BFF" w:rsidP="00141A74">
      <w:pPr>
        <w:spacing w:line="360" w:lineRule="auto"/>
      </w:pPr>
    </w:p>
    <w:p w14:paraId="167AD27E" w14:textId="65281CE3" w:rsidR="000B0BFF" w:rsidRDefault="000B0BFF" w:rsidP="00141A74">
      <w:pPr>
        <w:spacing w:line="360" w:lineRule="auto"/>
      </w:pPr>
      <w:r>
        <w:t xml:space="preserve">Reeves, Madeleine. 2009. “Materialising State Space: ‘Creeping Migration’ and Territorial integrity in Southern Kyrgyzstan,” Europe-Asia Studies. 67(7). </w:t>
      </w:r>
    </w:p>
    <w:p w14:paraId="4EE92DBF" w14:textId="628CC6D6" w:rsidR="000B0BFF" w:rsidRDefault="000B0BFF" w:rsidP="00141A74">
      <w:pPr>
        <w:spacing w:line="360" w:lineRule="auto"/>
      </w:pPr>
    </w:p>
    <w:p w14:paraId="4DB4E066" w14:textId="2F118F09" w:rsidR="000B0BFF" w:rsidRDefault="000B0BFF" w:rsidP="00141A74">
      <w:pPr>
        <w:spacing w:line="360" w:lineRule="auto"/>
      </w:pPr>
    </w:p>
    <w:p w14:paraId="4FA907E9" w14:textId="6A0A2AAA" w:rsidR="000B0BFF" w:rsidRPr="00A75B2A" w:rsidRDefault="000B0BFF" w:rsidP="00141A74">
      <w:pPr>
        <w:spacing w:line="360" w:lineRule="auto"/>
        <w:rPr>
          <w:b/>
          <w:bCs/>
        </w:rPr>
      </w:pPr>
      <w:r w:rsidRPr="00A75B2A">
        <w:rPr>
          <w:b/>
          <w:bCs/>
        </w:rPr>
        <w:t xml:space="preserve">Week 6: Bio- Politics and </w:t>
      </w:r>
      <w:r w:rsidR="00A75B2A" w:rsidRPr="00A75B2A">
        <w:rPr>
          <w:b/>
          <w:bCs/>
        </w:rPr>
        <w:t xml:space="preserve">Governmentality </w:t>
      </w:r>
    </w:p>
    <w:p w14:paraId="2313AB7A" w14:textId="32686BAE" w:rsidR="00A75B2A" w:rsidRDefault="00A75B2A" w:rsidP="00141A74">
      <w:pPr>
        <w:spacing w:line="360" w:lineRule="auto"/>
      </w:pPr>
      <w:r>
        <w:t>Foucault, Michel. 2000. “Governmentality” in Power (ed.) James Faubion. New York. The New Press. Pp. 92-107</w:t>
      </w:r>
    </w:p>
    <w:p w14:paraId="6AF7BB7D" w14:textId="3CE09CFA" w:rsidR="00A75B2A" w:rsidRDefault="00A75B2A" w:rsidP="00141A74">
      <w:pPr>
        <w:spacing w:line="360" w:lineRule="auto"/>
      </w:pPr>
    </w:p>
    <w:p w14:paraId="0FF2F253" w14:textId="7ACF9BD0" w:rsidR="00A75B2A" w:rsidRDefault="00A75B2A" w:rsidP="00141A74">
      <w:pPr>
        <w:spacing w:line="360" w:lineRule="auto"/>
      </w:pPr>
      <w:r>
        <w:t xml:space="preserve">Fassin, Didier. 2011. “policing Borders, Producing Boundaries. The </w:t>
      </w:r>
    </w:p>
    <w:p w14:paraId="4930CAD6" w14:textId="6FE261A9" w:rsidR="00A75B2A" w:rsidRDefault="00A75B2A" w:rsidP="00141A74">
      <w:pPr>
        <w:spacing w:line="360" w:lineRule="auto"/>
      </w:pPr>
    </w:p>
    <w:p w14:paraId="5AC97C24" w14:textId="7A0E3E73" w:rsidR="00A75B2A" w:rsidRDefault="00A75B2A" w:rsidP="00141A74">
      <w:pPr>
        <w:spacing w:line="360" w:lineRule="auto"/>
      </w:pPr>
      <w:r>
        <w:t>Foucault, Michel.1990. The History of Sexuality. Vol.1: An Introduction. New York. Vintage Books. Pp. 135-145</w:t>
      </w:r>
    </w:p>
    <w:p w14:paraId="19EDB401" w14:textId="4F1F3765" w:rsidR="00A75B2A" w:rsidRDefault="00A75B2A" w:rsidP="00141A74">
      <w:pPr>
        <w:spacing w:line="360" w:lineRule="auto"/>
      </w:pPr>
    </w:p>
    <w:p w14:paraId="7B9CFDE5" w14:textId="45A226D8" w:rsidR="00A75B2A" w:rsidRPr="00A75B2A" w:rsidRDefault="00A75B2A" w:rsidP="00141A74">
      <w:pPr>
        <w:spacing w:line="360" w:lineRule="auto"/>
        <w:rPr>
          <w:b/>
          <w:bCs/>
        </w:rPr>
      </w:pPr>
      <w:r w:rsidRPr="00A75B2A">
        <w:rPr>
          <w:b/>
          <w:bCs/>
        </w:rPr>
        <w:t>Week 7: Structural Violence</w:t>
      </w:r>
    </w:p>
    <w:p w14:paraId="78B900D6" w14:textId="6C61FFCF" w:rsidR="00A75B2A" w:rsidRDefault="00A75B2A" w:rsidP="00141A74">
      <w:pPr>
        <w:spacing w:line="360" w:lineRule="auto"/>
      </w:pPr>
    </w:p>
    <w:p w14:paraId="069FA1F6" w14:textId="09998077" w:rsidR="00A75B2A" w:rsidRDefault="00A75B2A" w:rsidP="00141A74">
      <w:pPr>
        <w:spacing w:line="360" w:lineRule="auto"/>
      </w:pPr>
      <w:r>
        <w:t xml:space="preserve">Auyero, Javier. 2012. Patients of the State. The politics of Waiting in Argentina. Duke University Press. </w:t>
      </w:r>
    </w:p>
    <w:p w14:paraId="60E1F91F" w14:textId="581EF453" w:rsidR="00A75B2A" w:rsidRDefault="00A75B2A" w:rsidP="00141A74">
      <w:pPr>
        <w:spacing w:line="360" w:lineRule="auto"/>
      </w:pPr>
    </w:p>
    <w:p w14:paraId="368FFABB" w14:textId="4F69CF50" w:rsidR="00A75B2A" w:rsidRDefault="00A75B2A" w:rsidP="00141A74">
      <w:pPr>
        <w:spacing w:line="360" w:lineRule="auto"/>
      </w:pPr>
      <w:r>
        <w:t xml:space="preserve">Mbembe, 2001. On the Postcolony. Vol. 41. University of California Press. Chapter 1 and 2 </w:t>
      </w:r>
    </w:p>
    <w:p w14:paraId="29431A3D" w14:textId="0E525866" w:rsidR="00A75B2A" w:rsidRDefault="00A75B2A" w:rsidP="00141A74">
      <w:pPr>
        <w:spacing w:line="360" w:lineRule="auto"/>
      </w:pPr>
    </w:p>
    <w:p w14:paraId="08160A6A" w14:textId="2095C4D2" w:rsidR="00A75B2A" w:rsidRDefault="00D27961" w:rsidP="00141A74">
      <w:pPr>
        <w:spacing w:line="360" w:lineRule="auto"/>
      </w:pPr>
      <w:r>
        <w:t>Mbembe, and</w:t>
      </w:r>
      <w:r w:rsidR="00A75B2A">
        <w:t xml:space="preserve"> </w:t>
      </w:r>
      <w:r w:rsidR="001A4EB3">
        <w:t xml:space="preserve">Libby Meintjes </w:t>
      </w:r>
      <w:r w:rsidR="00A75B2A">
        <w:t>2003. “Necropolitics” Public Culture 15(1):11-40</w:t>
      </w:r>
    </w:p>
    <w:p w14:paraId="6478FC09" w14:textId="1069DA89" w:rsidR="00A75B2A" w:rsidRDefault="00A75B2A" w:rsidP="00141A74">
      <w:pPr>
        <w:spacing w:line="360" w:lineRule="auto"/>
      </w:pPr>
    </w:p>
    <w:p w14:paraId="2D1D99F5" w14:textId="63A809BE" w:rsidR="00A75B2A" w:rsidRDefault="00A75B2A" w:rsidP="00141A74">
      <w:pPr>
        <w:spacing w:line="360" w:lineRule="auto"/>
      </w:pPr>
    </w:p>
    <w:p w14:paraId="408AB1A3" w14:textId="6826C535" w:rsidR="00A75B2A" w:rsidRPr="00A75B2A" w:rsidRDefault="00A75B2A" w:rsidP="00141A74">
      <w:pPr>
        <w:spacing w:line="360" w:lineRule="auto"/>
        <w:rPr>
          <w:b/>
          <w:bCs/>
        </w:rPr>
      </w:pPr>
      <w:r w:rsidRPr="00A75B2A">
        <w:rPr>
          <w:b/>
          <w:bCs/>
        </w:rPr>
        <w:t xml:space="preserve">Week 8: Citizenship and Belonging </w:t>
      </w:r>
    </w:p>
    <w:p w14:paraId="4C8F7720" w14:textId="77777777" w:rsidR="00A75B2A" w:rsidRDefault="00A75B2A" w:rsidP="00141A74">
      <w:pPr>
        <w:spacing w:line="360" w:lineRule="auto"/>
      </w:pPr>
    </w:p>
    <w:p w14:paraId="009E836B" w14:textId="4E1126B3" w:rsidR="00A75B2A" w:rsidRDefault="001A4EB3" w:rsidP="00141A74">
      <w:pPr>
        <w:spacing w:line="360" w:lineRule="auto"/>
      </w:pPr>
      <w:r>
        <w:t>Das, Veena. 2011. “State, Citizenship and the urban Poor,” Citizenship Studies 15(3):319-333</w:t>
      </w:r>
    </w:p>
    <w:p w14:paraId="030692B3" w14:textId="2E367F32" w:rsidR="001A4EB3" w:rsidRDefault="001A4EB3" w:rsidP="00141A74">
      <w:pPr>
        <w:spacing w:line="360" w:lineRule="auto"/>
      </w:pPr>
    </w:p>
    <w:p w14:paraId="3B10C96B" w14:textId="77777777" w:rsidR="001A4EB3" w:rsidRDefault="001A4EB3" w:rsidP="00141A74">
      <w:pPr>
        <w:spacing w:line="360" w:lineRule="auto"/>
      </w:pPr>
      <w:r>
        <w:t>Additional readings will be added</w:t>
      </w:r>
    </w:p>
    <w:p w14:paraId="7BBA7469" w14:textId="0E0BEFA8" w:rsidR="001A4EB3" w:rsidRDefault="001A4EB3" w:rsidP="00141A74">
      <w:pPr>
        <w:spacing w:line="360" w:lineRule="auto"/>
      </w:pPr>
    </w:p>
    <w:p w14:paraId="7AF5B514" w14:textId="5A0BF0C4" w:rsidR="001A4EB3" w:rsidRDefault="001A4EB3" w:rsidP="00141A74">
      <w:pPr>
        <w:spacing w:line="360" w:lineRule="auto"/>
      </w:pPr>
    </w:p>
    <w:p w14:paraId="4A0A27B9" w14:textId="78606085" w:rsidR="001A4EB3" w:rsidRPr="004C5DED" w:rsidRDefault="001A4EB3" w:rsidP="00141A74">
      <w:pPr>
        <w:spacing w:line="360" w:lineRule="auto"/>
        <w:rPr>
          <w:b/>
          <w:bCs/>
        </w:rPr>
      </w:pPr>
      <w:r w:rsidRPr="004C5DED">
        <w:rPr>
          <w:b/>
          <w:bCs/>
        </w:rPr>
        <w:t>Week 9:</w:t>
      </w:r>
      <w:r w:rsidR="00D27961" w:rsidRPr="004C5DED">
        <w:rPr>
          <w:b/>
          <w:bCs/>
        </w:rPr>
        <w:t xml:space="preserve"> </w:t>
      </w:r>
      <w:r w:rsidR="000B7223" w:rsidRPr="004C5DED">
        <w:rPr>
          <w:b/>
          <w:bCs/>
        </w:rPr>
        <w:t xml:space="preserve">Colonial and post-colonial state </w:t>
      </w:r>
    </w:p>
    <w:p w14:paraId="2463D63D" w14:textId="251EA8D2" w:rsidR="000B7223" w:rsidRDefault="000B7223" w:rsidP="00141A74">
      <w:pPr>
        <w:spacing w:line="360" w:lineRule="auto"/>
      </w:pPr>
    </w:p>
    <w:p w14:paraId="74B4C5FE" w14:textId="57C9FE96" w:rsidR="008E63BA" w:rsidRDefault="008E63BA" w:rsidP="00141A74">
      <w:pPr>
        <w:spacing w:line="360" w:lineRule="auto"/>
      </w:pPr>
      <w:r>
        <w:t xml:space="preserve">Chakrabarty, Dipesh. 2002. “Two histories of Capital,” In Provincializing Europe: </w:t>
      </w:r>
      <w:r w:rsidR="004C5DED">
        <w:t>Post-colonial</w:t>
      </w:r>
      <w:r>
        <w:t xml:space="preserve"> thought an</w:t>
      </w:r>
      <w:r w:rsidR="004C5DED">
        <w:t xml:space="preserve"> Historical Difference. Princeton University Press.</w:t>
      </w:r>
    </w:p>
    <w:p w14:paraId="177BCB90" w14:textId="77777777" w:rsidR="004C5DED" w:rsidRDefault="004C5DED" w:rsidP="00141A74">
      <w:pPr>
        <w:spacing w:line="360" w:lineRule="auto"/>
      </w:pPr>
    </w:p>
    <w:p w14:paraId="243F3EC8" w14:textId="491CE61D" w:rsidR="000B7223" w:rsidRDefault="000B7223" w:rsidP="00141A74">
      <w:pPr>
        <w:spacing w:line="360" w:lineRule="auto"/>
      </w:pPr>
      <w:r>
        <w:lastRenderedPageBreak/>
        <w:t>Mamdani</w:t>
      </w:r>
      <w:r w:rsidR="008E63BA">
        <w:t xml:space="preserve">, Mahmood. 2020. “Decolonising the Political Community,” In: Neither Settler nor native: The making and unmaking of Permanent Minorities. Belknap Press of Harvard university Press. </w:t>
      </w:r>
    </w:p>
    <w:p w14:paraId="572A1F6D" w14:textId="7B38B202" w:rsidR="001A4EB3" w:rsidRDefault="001A4EB3" w:rsidP="00141A74">
      <w:pPr>
        <w:spacing w:line="360" w:lineRule="auto"/>
      </w:pPr>
    </w:p>
    <w:p w14:paraId="4911EEB0" w14:textId="28761988" w:rsidR="004C5DED" w:rsidRPr="00527DAE" w:rsidRDefault="004C5DED" w:rsidP="00141A74">
      <w:pPr>
        <w:spacing w:line="360" w:lineRule="auto"/>
        <w:rPr>
          <w:b/>
          <w:bCs/>
        </w:rPr>
      </w:pPr>
      <w:r w:rsidRPr="00527DAE">
        <w:rPr>
          <w:b/>
          <w:bCs/>
        </w:rPr>
        <w:t>Week 10</w:t>
      </w:r>
      <w:r w:rsidR="00514C47" w:rsidRPr="00527DAE">
        <w:rPr>
          <w:b/>
          <w:bCs/>
        </w:rPr>
        <w:t xml:space="preserve"> &amp; Week 11: </w:t>
      </w:r>
    </w:p>
    <w:p w14:paraId="7A3EC3D3" w14:textId="77777777" w:rsidR="00514C47" w:rsidRDefault="00514C47" w:rsidP="00141A74">
      <w:pPr>
        <w:spacing w:line="360" w:lineRule="auto"/>
      </w:pPr>
    </w:p>
    <w:p w14:paraId="2FAFEE98" w14:textId="30AD2E90" w:rsidR="00514C47" w:rsidRDefault="00514C47" w:rsidP="00141A74">
      <w:pPr>
        <w:spacing w:line="360" w:lineRule="auto"/>
      </w:pPr>
      <w:r>
        <w:t>Ethnography book presentations: Each student chooses an ethnographic work on state and presents it in the class.</w:t>
      </w:r>
    </w:p>
    <w:p w14:paraId="7EE02712" w14:textId="7847D8CB" w:rsidR="00514C47" w:rsidRDefault="00514C47" w:rsidP="00141A74">
      <w:pPr>
        <w:spacing w:line="360" w:lineRule="auto"/>
      </w:pPr>
    </w:p>
    <w:p w14:paraId="7754DC4D" w14:textId="1EB9CFAB" w:rsidR="00514C47" w:rsidRPr="00527DAE" w:rsidRDefault="00514C47" w:rsidP="00141A74">
      <w:pPr>
        <w:spacing w:line="360" w:lineRule="auto"/>
        <w:rPr>
          <w:b/>
          <w:bCs/>
        </w:rPr>
      </w:pPr>
      <w:r w:rsidRPr="00527DAE">
        <w:rPr>
          <w:b/>
          <w:bCs/>
        </w:rPr>
        <w:t xml:space="preserve">Week 12: Gendered State </w:t>
      </w:r>
    </w:p>
    <w:p w14:paraId="5960A8B0" w14:textId="0B4D9AC1" w:rsidR="00514C47" w:rsidRDefault="00514C47" w:rsidP="00141A74">
      <w:pPr>
        <w:spacing w:line="360" w:lineRule="auto"/>
      </w:pPr>
    </w:p>
    <w:p w14:paraId="32679678" w14:textId="77777777" w:rsidR="00514C47" w:rsidRDefault="00514C47" w:rsidP="00141A74">
      <w:pPr>
        <w:spacing w:line="360" w:lineRule="auto"/>
      </w:pPr>
      <w:r w:rsidRPr="00514C47">
        <w:t>Conway, Daniel. 2008. “The Masculine State in Crisis.” Men and Masculinities 10: 422:439.</w:t>
      </w:r>
    </w:p>
    <w:p w14:paraId="69E406D9" w14:textId="6BE7B069" w:rsidR="00514C47" w:rsidRPr="00514C47" w:rsidRDefault="00514C47" w:rsidP="00141A74">
      <w:pPr>
        <w:spacing w:line="360" w:lineRule="auto"/>
      </w:pPr>
      <w:r w:rsidRPr="00514C47">
        <w:br/>
        <w:t>Massino, Jill. 2019. “Introduction” and “Good Times, Bad Times: Gender, Consumption and</w:t>
      </w:r>
      <w:r w:rsidRPr="00514C47">
        <w:br/>
        <w:t>Lifestyle,” In: Ambiguous Transitions: Gender, the State, and Everyday Life in Socialist and</w:t>
      </w:r>
      <w:r w:rsidRPr="00514C47">
        <w:br/>
        <w:t>Post-socialist Romania. Berghahn Books.</w:t>
      </w:r>
    </w:p>
    <w:p w14:paraId="3B369CAE" w14:textId="4B0449D7" w:rsidR="00514C47" w:rsidRDefault="00514C47" w:rsidP="00141A74">
      <w:pPr>
        <w:spacing w:line="360" w:lineRule="auto"/>
      </w:pPr>
    </w:p>
    <w:p w14:paraId="7E91AB8C" w14:textId="4D27EF52" w:rsidR="00514C47" w:rsidRPr="00527DAE" w:rsidRDefault="00514C47" w:rsidP="00141A74">
      <w:pPr>
        <w:spacing w:line="360" w:lineRule="auto"/>
        <w:rPr>
          <w:b/>
          <w:bCs/>
        </w:rPr>
      </w:pPr>
      <w:r w:rsidRPr="00527DAE">
        <w:rPr>
          <w:b/>
          <w:bCs/>
        </w:rPr>
        <w:t xml:space="preserve">Week 13: Everyday practices of the state: Bureaucracy </w:t>
      </w:r>
    </w:p>
    <w:p w14:paraId="607F0BA7" w14:textId="04EEE855" w:rsidR="00514C47" w:rsidRDefault="00514C47" w:rsidP="00141A74">
      <w:pPr>
        <w:spacing w:line="360" w:lineRule="auto"/>
      </w:pPr>
    </w:p>
    <w:p w14:paraId="5C53C8B0" w14:textId="3C39BECF" w:rsidR="00514C47" w:rsidRDefault="00514C47" w:rsidP="00141A74">
      <w:pPr>
        <w:spacing w:line="360" w:lineRule="auto"/>
      </w:pPr>
      <w:r>
        <w:t xml:space="preserve">Gupta, Akhil. 2006. Blurred boundaries. The discourse of corruption, the culture of politics and the imagined state. In Aradhana Sharma and Akhil Gupta (eds) The Anthropology of State : A Reader. </w:t>
      </w:r>
    </w:p>
    <w:p w14:paraId="3BE2B61C" w14:textId="1014FF40" w:rsidR="00514C47" w:rsidRDefault="00514C47" w:rsidP="00141A74">
      <w:pPr>
        <w:spacing w:line="360" w:lineRule="auto"/>
      </w:pPr>
    </w:p>
    <w:p w14:paraId="1090E14A" w14:textId="2CD4A30A" w:rsidR="00514C47" w:rsidRDefault="00514C47" w:rsidP="00141A74">
      <w:pPr>
        <w:spacing w:line="360" w:lineRule="auto"/>
      </w:pPr>
      <w:r>
        <w:t>Kregg Heatherington. 2008. “Populist Transperancy: The documentation of reality in Rural Paraguay.” Journal of Legal Anthropology</w:t>
      </w:r>
    </w:p>
    <w:p w14:paraId="747F7DE3" w14:textId="5A0D63B3" w:rsidR="00514C47" w:rsidRDefault="00514C47" w:rsidP="00141A74">
      <w:pPr>
        <w:spacing w:line="360" w:lineRule="auto"/>
      </w:pPr>
    </w:p>
    <w:p w14:paraId="4EB6BC24" w14:textId="5339679E" w:rsidR="00514C47" w:rsidRPr="00527DAE" w:rsidRDefault="00527DAE" w:rsidP="00141A74">
      <w:pPr>
        <w:spacing w:line="360" w:lineRule="auto"/>
        <w:rPr>
          <w:b/>
          <w:bCs/>
        </w:rPr>
      </w:pPr>
      <w:r w:rsidRPr="00527DAE">
        <w:rPr>
          <w:b/>
          <w:bCs/>
        </w:rPr>
        <w:t xml:space="preserve">Week 14: Evading the State </w:t>
      </w:r>
    </w:p>
    <w:p w14:paraId="085D776C" w14:textId="77777777" w:rsidR="00527DAE" w:rsidRDefault="00527DAE" w:rsidP="00141A74">
      <w:pPr>
        <w:spacing w:line="360" w:lineRule="auto"/>
      </w:pPr>
    </w:p>
    <w:p w14:paraId="4661235E" w14:textId="17969EF9" w:rsidR="00527DAE" w:rsidRPr="00527DAE" w:rsidRDefault="00527DAE" w:rsidP="00141A74">
      <w:pPr>
        <w:spacing w:line="360" w:lineRule="auto"/>
      </w:pPr>
      <w:r w:rsidRPr="00527DAE">
        <w:t xml:space="preserve">Scott, J. C. (2009). </w:t>
      </w:r>
      <w:r w:rsidRPr="00527DAE">
        <w:rPr>
          <w:i/>
          <w:iCs/>
        </w:rPr>
        <w:t>The Art of Not Being Governed: An Anarchist History of Upland Southeast Asia</w:t>
      </w:r>
      <w:r w:rsidRPr="00527DAE">
        <w:t>. Yale University Press.</w:t>
      </w:r>
    </w:p>
    <w:p w14:paraId="5C48FE4D" w14:textId="77777777" w:rsidR="00527DAE" w:rsidRDefault="00527DAE" w:rsidP="00141A74">
      <w:pPr>
        <w:spacing w:line="360" w:lineRule="auto"/>
      </w:pPr>
    </w:p>
    <w:p w14:paraId="1C35A0D9" w14:textId="77777777" w:rsidR="00527DAE" w:rsidRDefault="00527DAE" w:rsidP="00141A74">
      <w:pPr>
        <w:spacing w:line="360" w:lineRule="auto"/>
      </w:pPr>
      <w:r>
        <w:t>Additional readings will be added</w:t>
      </w:r>
    </w:p>
    <w:p w14:paraId="576E6B3B" w14:textId="42149631" w:rsidR="00527DAE" w:rsidRDefault="00527DAE" w:rsidP="00141A74">
      <w:pPr>
        <w:spacing w:line="360" w:lineRule="auto"/>
      </w:pPr>
    </w:p>
    <w:p w14:paraId="2AD2B4E3" w14:textId="0380EB28" w:rsidR="00527DAE" w:rsidRPr="00527DAE" w:rsidRDefault="00527DAE" w:rsidP="00141A74">
      <w:pPr>
        <w:spacing w:line="360" w:lineRule="auto"/>
        <w:rPr>
          <w:b/>
          <w:bCs/>
        </w:rPr>
      </w:pPr>
      <w:r w:rsidRPr="00527DAE">
        <w:rPr>
          <w:b/>
          <w:bCs/>
        </w:rPr>
        <w:t>Week 15: State</w:t>
      </w:r>
      <w:r w:rsidR="006C0835">
        <w:rPr>
          <w:b/>
          <w:bCs/>
          <w:lang w:val="en-GB"/>
        </w:rPr>
        <w:t>,</w:t>
      </w:r>
      <w:r w:rsidRPr="00527DAE">
        <w:rPr>
          <w:b/>
          <w:bCs/>
        </w:rPr>
        <w:t xml:space="preserve"> market and Development </w:t>
      </w:r>
    </w:p>
    <w:p w14:paraId="6EDBCECF" w14:textId="77777777" w:rsidR="00527DAE" w:rsidRDefault="00527DAE" w:rsidP="00141A74">
      <w:pPr>
        <w:spacing w:line="360" w:lineRule="auto"/>
      </w:pPr>
    </w:p>
    <w:p w14:paraId="5B1AD29B" w14:textId="0E59D156" w:rsidR="00527DAE" w:rsidRDefault="00527DAE" w:rsidP="00141A74">
      <w:pPr>
        <w:spacing w:line="360" w:lineRule="auto"/>
      </w:pPr>
      <w:r>
        <w:t xml:space="preserve">Ferguson, James. 2006. “The Anti-Politics Machine” In Aradhana Sharma and Akhil Gupta (eds) The Anthropology of State : A Reader. </w:t>
      </w:r>
    </w:p>
    <w:p w14:paraId="26C08452" w14:textId="42A0FA7B" w:rsidR="00527DAE" w:rsidRDefault="00527DAE" w:rsidP="00141A74">
      <w:pPr>
        <w:spacing w:line="360" w:lineRule="auto"/>
      </w:pPr>
    </w:p>
    <w:p w14:paraId="34B61F78" w14:textId="7E4E207E" w:rsidR="00527DAE" w:rsidRDefault="00527DAE" w:rsidP="00141A74">
      <w:pPr>
        <w:spacing w:line="360" w:lineRule="auto"/>
      </w:pPr>
      <w:r>
        <w:t xml:space="preserve">Mitchel, Timothy.2002. Rule of Experts. Egypt, Techno-politics, Modernity. University of California Press. </w:t>
      </w:r>
    </w:p>
    <w:p w14:paraId="16418F51" w14:textId="6C23CE8B" w:rsidR="00527DAE" w:rsidRDefault="00527DAE" w:rsidP="00141A74">
      <w:pPr>
        <w:spacing w:line="360" w:lineRule="auto"/>
      </w:pPr>
    </w:p>
    <w:p w14:paraId="34B7AC93" w14:textId="78F530DE" w:rsidR="00527DAE" w:rsidRPr="00527DAE" w:rsidRDefault="00527DAE" w:rsidP="00141A74">
      <w:pPr>
        <w:spacing w:line="360" w:lineRule="auto"/>
        <w:rPr>
          <w:b/>
          <w:bCs/>
        </w:rPr>
      </w:pPr>
      <w:r w:rsidRPr="00527DAE">
        <w:rPr>
          <w:b/>
          <w:bCs/>
        </w:rPr>
        <w:t>Week 16:</w:t>
      </w:r>
    </w:p>
    <w:p w14:paraId="7160A88F" w14:textId="44DFA7E9" w:rsidR="00527DAE" w:rsidRDefault="00527DAE" w:rsidP="00141A74">
      <w:pPr>
        <w:spacing w:line="360" w:lineRule="auto"/>
      </w:pPr>
      <w:r>
        <w:t xml:space="preserve">Wrap up </w:t>
      </w:r>
    </w:p>
    <w:p w14:paraId="2E7452CF" w14:textId="3F99939C" w:rsidR="00527DAE" w:rsidRDefault="00527DAE" w:rsidP="00141A74">
      <w:pPr>
        <w:spacing w:line="360" w:lineRule="auto"/>
      </w:pPr>
    </w:p>
    <w:p w14:paraId="01C09B4C" w14:textId="77777777" w:rsidR="00527DAE" w:rsidRDefault="00527DAE" w:rsidP="00141A74">
      <w:pPr>
        <w:spacing w:line="360" w:lineRule="auto"/>
      </w:pPr>
    </w:p>
    <w:p w14:paraId="6AB8DC85" w14:textId="2F0E7DD8" w:rsidR="00527DAE" w:rsidRDefault="00527DAE" w:rsidP="00141A74">
      <w:pPr>
        <w:spacing w:line="360" w:lineRule="auto"/>
      </w:pPr>
    </w:p>
    <w:p w14:paraId="72400487" w14:textId="77777777" w:rsidR="00527DAE" w:rsidRDefault="00527DAE" w:rsidP="00141A74">
      <w:pPr>
        <w:spacing w:line="360" w:lineRule="auto"/>
      </w:pPr>
    </w:p>
    <w:p w14:paraId="26AD8F0A" w14:textId="77777777" w:rsidR="00514C47" w:rsidRDefault="00514C47" w:rsidP="00141A74">
      <w:pPr>
        <w:spacing w:line="360" w:lineRule="auto"/>
      </w:pPr>
    </w:p>
    <w:p w14:paraId="6E832549" w14:textId="77777777" w:rsidR="00514C47" w:rsidRDefault="00514C47" w:rsidP="00141A74">
      <w:pPr>
        <w:spacing w:line="360" w:lineRule="auto"/>
      </w:pPr>
    </w:p>
    <w:p w14:paraId="245A27AB" w14:textId="77777777" w:rsidR="00514C47" w:rsidRDefault="00514C47" w:rsidP="00141A74">
      <w:pPr>
        <w:spacing w:line="360" w:lineRule="auto"/>
      </w:pPr>
    </w:p>
    <w:p w14:paraId="21988CCE" w14:textId="745E7594" w:rsidR="001A4EB3" w:rsidRDefault="001A4EB3" w:rsidP="00141A74">
      <w:pPr>
        <w:spacing w:line="360" w:lineRule="auto"/>
      </w:pPr>
    </w:p>
    <w:p w14:paraId="66D19830" w14:textId="77777777" w:rsidR="001A4EB3" w:rsidRDefault="001A4EB3" w:rsidP="00141A74">
      <w:pPr>
        <w:spacing w:line="360" w:lineRule="auto"/>
      </w:pPr>
    </w:p>
    <w:p w14:paraId="5A534F53" w14:textId="77777777" w:rsidR="00A75B2A" w:rsidRDefault="00A75B2A" w:rsidP="00141A74">
      <w:pPr>
        <w:spacing w:line="360" w:lineRule="auto"/>
      </w:pPr>
    </w:p>
    <w:p w14:paraId="44B93A64" w14:textId="77777777" w:rsidR="00760BE0" w:rsidRDefault="00760BE0" w:rsidP="00141A74">
      <w:pPr>
        <w:spacing w:line="360" w:lineRule="auto"/>
      </w:pPr>
    </w:p>
    <w:p w14:paraId="474C6E91" w14:textId="5A3A983A" w:rsidR="00760BE0" w:rsidRDefault="00760BE0" w:rsidP="00141A74">
      <w:pPr>
        <w:spacing w:line="360" w:lineRule="auto"/>
      </w:pPr>
    </w:p>
    <w:p w14:paraId="14EEC3F6" w14:textId="77777777" w:rsidR="00760BE0" w:rsidRPr="00760BE0" w:rsidRDefault="00760BE0" w:rsidP="00141A74">
      <w:pPr>
        <w:spacing w:line="360" w:lineRule="auto"/>
        <w:rPr>
          <w:lang w:val="en-GB"/>
        </w:rPr>
      </w:pPr>
    </w:p>
    <w:p w14:paraId="55F74AF1" w14:textId="77777777" w:rsidR="00760BE0" w:rsidRPr="00760BE0" w:rsidRDefault="00760BE0" w:rsidP="00141A74">
      <w:pPr>
        <w:spacing w:line="360" w:lineRule="auto"/>
      </w:pPr>
    </w:p>
    <w:p w14:paraId="1F820896" w14:textId="34E06917" w:rsidR="00760BE0" w:rsidRDefault="00760BE0" w:rsidP="00141A74">
      <w:pPr>
        <w:spacing w:line="360" w:lineRule="auto"/>
      </w:pPr>
    </w:p>
    <w:p w14:paraId="202C5613" w14:textId="77777777" w:rsidR="00760BE0" w:rsidRDefault="00760BE0" w:rsidP="00141A74">
      <w:pPr>
        <w:spacing w:line="360" w:lineRule="auto"/>
      </w:pPr>
    </w:p>
    <w:sectPr w:rsidR="00760B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11092B"/>
    <w:multiLevelType w:val="hybridMultilevel"/>
    <w:tmpl w:val="D85A8D90"/>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BE0"/>
    <w:rsid w:val="000B0BFF"/>
    <w:rsid w:val="000B7223"/>
    <w:rsid w:val="00141A74"/>
    <w:rsid w:val="001A4EB3"/>
    <w:rsid w:val="001B51C3"/>
    <w:rsid w:val="0048183E"/>
    <w:rsid w:val="004C5DED"/>
    <w:rsid w:val="00514C47"/>
    <w:rsid w:val="00527DAE"/>
    <w:rsid w:val="006B4E69"/>
    <w:rsid w:val="006C0835"/>
    <w:rsid w:val="00760BE0"/>
    <w:rsid w:val="00795B7F"/>
    <w:rsid w:val="007E48C7"/>
    <w:rsid w:val="00813A6F"/>
    <w:rsid w:val="008E63BA"/>
    <w:rsid w:val="00A561DE"/>
    <w:rsid w:val="00A75B2A"/>
    <w:rsid w:val="00BB4C5A"/>
    <w:rsid w:val="00BF42D1"/>
    <w:rsid w:val="00C73215"/>
    <w:rsid w:val="00D27961"/>
    <w:rsid w:val="00D5789E"/>
    <w:rsid w:val="00DC0C58"/>
    <w:rsid w:val="00E15EDF"/>
    <w:rsid w:val="00E21E7C"/>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8D685"/>
  <w15:chartTrackingRefBased/>
  <w15:docId w15:val="{F75D9E04-E7C7-9043-ACD5-6E84CB5C8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ta-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61DE"/>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760BE0"/>
  </w:style>
  <w:style w:type="character" w:styleId="Hyperlink">
    <w:name w:val="Hyperlink"/>
    <w:basedOn w:val="DefaultParagraphFont"/>
    <w:uiPriority w:val="99"/>
    <w:unhideWhenUsed/>
    <w:rsid w:val="00A561DE"/>
    <w:rPr>
      <w:color w:val="0563C1" w:themeColor="hyperlink"/>
      <w:u w:val="single"/>
    </w:rPr>
  </w:style>
  <w:style w:type="character" w:styleId="UnresolvedMention">
    <w:name w:val="Unresolved Mention"/>
    <w:basedOn w:val="DefaultParagraphFont"/>
    <w:uiPriority w:val="99"/>
    <w:semiHidden/>
    <w:unhideWhenUsed/>
    <w:rsid w:val="00A561DE"/>
    <w:rPr>
      <w:color w:val="605E5C"/>
      <w:shd w:val="clear" w:color="auto" w:fill="E1DFDD"/>
    </w:rPr>
  </w:style>
  <w:style w:type="character" w:customStyle="1" w:styleId="apple-converted-space">
    <w:name w:val="apple-converted-space"/>
    <w:basedOn w:val="DefaultParagraphFont"/>
    <w:rsid w:val="00A561DE"/>
  </w:style>
  <w:style w:type="character" w:customStyle="1" w:styleId="il">
    <w:name w:val="il"/>
    <w:basedOn w:val="DefaultParagraphFont"/>
    <w:rsid w:val="00A561DE"/>
  </w:style>
  <w:style w:type="paragraph" w:styleId="ListParagraph">
    <w:name w:val="List Paragraph"/>
    <w:basedOn w:val="Normal"/>
    <w:uiPriority w:val="34"/>
    <w:qFormat/>
    <w:rsid w:val="00A56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383057">
      <w:bodyDiv w:val="1"/>
      <w:marLeft w:val="0"/>
      <w:marRight w:val="0"/>
      <w:marTop w:val="0"/>
      <w:marBottom w:val="0"/>
      <w:divBdr>
        <w:top w:val="none" w:sz="0" w:space="0" w:color="auto"/>
        <w:left w:val="none" w:sz="0" w:space="0" w:color="auto"/>
        <w:bottom w:val="none" w:sz="0" w:space="0" w:color="auto"/>
        <w:right w:val="none" w:sz="0" w:space="0" w:color="auto"/>
      </w:divBdr>
    </w:div>
    <w:div w:id="727260805">
      <w:bodyDiv w:val="1"/>
      <w:marLeft w:val="0"/>
      <w:marRight w:val="0"/>
      <w:marTop w:val="0"/>
      <w:marBottom w:val="0"/>
      <w:divBdr>
        <w:top w:val="none" w:sz="0" w:space="0" w:color="auto"/>
        <w:left w:val="none" w:sz="0" w:space="0" w:color="auto"/>
        <w:bottom w:val="none" w:sz="0" w:space="0" w:color="auto"/>
        <w:right w:val="none" w:sz="0" w:space="0" w:color="auto"/>
      </w:divBdr>
    </w:div>
    <w:div w:id="941496998">
      <w:bodyDiv w:val="1"/>
      <w:marLeft w:val="0"/>
      <w:marRight w:val="0"/>
      <w:marTop w:val="0"/>
      <w:marBottom w:val="0"/>
      <w:divBdr>
        <w:top w:val="none" w:sz="0" w:space="0" w:color="auto"/>
        <w:left w:val="none" w:sz="0" w:space="0" w:color="auto"/>
        <w:bottom w:val="none" w:sz="0" w:space="0" w:color="auto"/>
        <w:right w:val="none" w:sz="0" w:space="0" w:color="auto"/>
      </w:divBdr>
    </w:div>
    <w:div w:id="1398825120">
      <w:bodyDiv w:val="1"/>
      <w:marLeft w:val="0"/>
      <w:marRight w:val="0"/>
      <w:marTop w:val="0"/>
      <w:marBottom w:val="0"/>
      <w:divBdr>
        <w:top w:val="none" w:sz="0" w:space="0" w:color="auto"/>
        <w:left w:val="none" w:sz="0" w:space="0" w:color="auto"/>
        <w:bottom w:val="none" w:sz="0" w:space="0" w:color="auto"/>
        <w:right w:val="none" w:sz="0" w:space="0" w:color="auto"/>
      </w:divBdr>
    </w:div>
    <w:div w:id="2024159951">
      <w:bodyDiv w:val="1"/>
      <w:marLeft w:val="0"/>
      <w:marRight w:val="0"/>
      <w:marTop w:val="0"/>
      <w:marBottom w:val="0"/>
      <w:divBdr>
        <w:top w:val="none" w:sz="0" w:space="0" w:color="auto"/>
        <w:left w:val="none" w:sz="0" w:space="0" w:color="auto"/>
        <w:bottom w:val="none" w:sz="0" w:space="0" w:color="auto"/>
        <w:right w:val="none" w:sz="0" w:space="0" w:color="auto"/>
      </w:divBdr>
    </w:div>
    <w:div w:id="209061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okkalingam_m@auca.k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6</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Mahendran Chokkalingam</dc:creator>
  <cp:keywords/>
  <dc:description/>
  <cp:lastModifiedBy>Chokkalingam Mahendran </cp:lastModifiedBy>
  <cp:revision>16</cp:revision>
  <dcterms:created xsi:type="dcterms:W3CDTF">2023-01-26T06:46:00Z</dcterms:created>
  <dcterms:modified xsi:type="dcterms:W3CDTF">2025-01-22T07:17:00Z</dcterms:modified>
</cp:coreProperties>
</file>